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BE39" w14:textId="77777777" w:rsidR="0018332D" w:rsidRPr="000F2033" w:rsidRDefault="00634946" w:rsidP="005E0B5E">
      <w:pPr>
        <w:spacing w:after="0" w:line="240" w:lineRule="auto"/>
        <w:jc w:val="center"/>
        <w:rPr>
          <w:rFonts w:ascii="Bookman Old Style" w:hAnsi="Bookman Old Style" w:cs="Times New Roman"/>
        </w:rPr>
      </w:pPr>
      <w:bookmarkStart w:id="0" w:name="_GoBack"/>
      <w:bookmarkEnd w:id="0"/>
      <w:r w:rsidRPr="000F2033">
        <w:rPr>
          <w:rFonts w:ascii="Bookman Old Style" w:hAnsi="Bookman Old Style" w:cs="Times New Roman"/>
        </w:rPr>
        <w:t>Pernyataan Sikap</w:t>
      </w:r>
    </w:p>
    <w:p w14:paraId="315C8778" w14:textId="77777777" w:rsidR="00634946" w:rsidRPr="000F2033" w:rsidRDefault="00634946" w:rsidP="005E0B5E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14:paraId="45C5DC9D" w14:textId="77777777" w:rsidR="000F2033" w:rsidRPr="006B0135" w:rsidRDefault="00634946" w:rsidP="005E0B5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B0135">
        <w:rPr>
          <w:rFonts w:ascii="Bookman Old Style" w:hAnsi="Bookman Old Style" w:cs="Times New Roman"/>
          <w:b/>
          <w:sz w:val="24"/>
          <w:szCs w:val="24"/>
        </w:rPr>
        <w:t xml:space="preserve">Bahaya Liberalisasi </w:t>
      </w:r>
      <w:r w:rsidR="006B0135" w:rsidRPr="006B0135">
        <w:rPr>
          <w:rFonts w:ascii="Bookman Old Style" w:hAnsi="Bookman Old Style" w:cs="Times New Roman"/>
          <w:b/>
          <w:sz w:val="24"/>
          <w:szCs w:val="24"/>
        </w:rPr>
        <w:t>Pasar Tanah</w:t>
      </w:r>
      <w:r w:rsidRPr="006B0135">
        <w:rPr>
          <w:rFonts w:ascii="Bookman Old Style" w:hAnsi="Bookman Old Style" w:cs="Times New Roman"/>
          <w:b/>
          <w:sz w:val="24"/>
          <w:szCs w:val="24"/>
        </w:rPr>
        <w:t>,</w:t>
      </w:r>
    </w:p>
    <w:p w14:paraId="52AD3A97" w14:textId="77777777" w:rsidR="00BD2022" w:rsidRPr="006B0135" w:rsidRDefault="000F2033" w:rsidP="005E0B5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B0135">
        <w:rPr>
          <w:rFonts w:ascii="Bookman Old Style" w:hAnsi="Bookman Old Style" w:cs="Times New Roman"/>
          <w:b/>
          <w:sz w:val="24"/>
          <w:szCs w:val="24"/>
        </w:rPr>
        <w:t xml:space="preserve">Tolak </w:t>
      </w:r>
      <w:r w:rsidR="00DD7ECE" w:rsidRPr="006B0135">
        <w:rPr>
          <w:rFonts w:ascii="Bookman Old Style" w:hAnsi="Bookman Old Style" w:cs="Times New Roman"/>
          <w:b/>
          <w:sz w:val="24"/>
          <w:szCs w:val="24"/>
        </w:rPr>
        <w:t>Rancangan Undang-Undang Pertanahan</w:t>
      </w:r>
    </w:p>
    <w:p w14:paraId="5AAD9E9A" w14:textId="77777777" w:rsidR="00634946" w:rsidRPr="00E71C51" w:rsidRDefault="00634946" w:rsidP="005E0B5E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p w14:paraId="51AA5B6D" w14:textId="77777777" w:rsidR="001D6BE4" w:rsidRPr="000F2033" w:rsidRDefault="001D6BE4" w:rsidP="005E0B5E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0F2033">
        <w:rPr>
          <w:rFonts w:ascii="Bookman Old Style" w:hAnsi="Bookman Old Style" w:cs="Times New Roman"/>
        </w:rPr>
        <w:t>Jakarta, 13 Agustus 2019</w:t>
      </w:r>
    </w:p>
    <w:p w14:paraId="0F824A81" w14:textId="77777777" w:rsidR="00634946" w:rsidRPr="000F2033" w:rsidRDefault="00634946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470EB8A" w14:textId="77777777" w:rsidR="001F5CE6" w:rsidRDefault="00634946" w:rsidP="000F2033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E71C51">
        <w:rPr>
          <w:rFonts w:ascii="Bookman Old Style" w:eastAsia="Calibri" w:hAnsi="Bookman Old Style" w:cs="Times New Roman"/>
        </w:rPr>
        <w:t>Pembahasan Rancangan Undang-Undang Pertanahan (RUUP), yang</w:t>
      </w:r>
      <w:r w:rsidRPr="00634946">
        <w:rPr>
          <w:rFonts w:ascii="Bookman Old Style" w:eastAsia="Calibri" w:hAnsi="Bookman Old Style" w:cs="Times New Roman"/>
        </w:rPr>
        <w:t xml:space="preserve"> </w:t>
      </w:r>
      <w:r w:rsidRPr="00E71C51">
        <w:rPr>
          <w:rFonts w:ascii="Bookman Old Style" w:eastAsia="Calibri" w:hAnsi="Bookman Old Style" w:cs="Times New Roman"/>
        </w:rPr>
        <w:t>menyangkut</w:t>
      </w:r>
      <w:r w:rsidRPr="00634946">
        <w:rPr>
          <w:rFonts w:ascii="Bookman Old Style" w:eastAsia="Calibri" w:hAnsi="Bookman Old Style" w:cs="Times New Roman"/>
        </w:rPr>
        <w:t xml:space="preserve"> hajat hidup orang banyak </w:t>
      </w:r>
      <w:r w:rsidRPr="00E71C51">
        <w:rPr>
          <w:rFonts w:ascii="Bookman Old Style" w:eastAsia="Calibri" w:hAnsi="Bookman Old Style" w:cs="Times New Roman"/>
        </w:rPr>
        <w:t xml:space="preserve">saat ini </w:t>
      </w:r>
      <w:r w:rsidRPr="00634946">
        <w:rPr>
          <w:rFonts w:ascii="Bookman Old Style" w:eastAsia="Calibri" w:hAnsi="Bookman Old Style" w:cs="Times New Roman"/>
        </w:rPr>
        <w:t>sedang dibahas</w:t>
      </w:r>
      <w:r w:rsidR="005A6A28" w:rsidRPr="00E71C51">
        <w:rPr>
          <w:rFonts w:ascii="Bookman Old Style" w:eastAsia="Calibri" w:hAnsi="Bookman Old Style" w:cs="Times New Roman"/>
        </w:rPr>
        <w:t xml:space="preserve"> oleh DPR RI bersama p</w:t>
      </w:r>
      <w:r w:rsidRPr="00E71C51">
        <w:rPr>
          <w:rFonts w:ascii="Bookman Old Style" w:eastAsia="Calibri" w:hAnsi="Bookman Old Style" w:cs="Times New Roman"/>
        </w:rPr>
        <w:t xml:space="preserve">emerintah. </w:t>
      </w:r>
      <w:proofErr w:type="gramStart"/>
      <w:r w:rsidR="00147B4B">
        <w:rPr>
          <w:rFonts w:ascii="Bookman Old Style" w:eastAsia="Calibri" w:hAnsi="Bookman Old Style" w:cs="Times New Roman"/>
        </w:rPr>
        <w:t xml:space="preserve">Tanpa mempertimbangan kualitas RUUP </w:t>
      </w:r>
      <w:r w:rsidR="004E2FA4">
        <w:rPr>
          <w:rFonts w:ascii="Bookman Old Style" w:eastAsia="Calibri" w:hAnsi="Bookman Old Style" w:cs="Times New Roman"/>
        </w:rPr>
        <w:t xml:space="preserve">dan situasi </w:t>
      </w:r>
      <w:r w:rsidR="00E64C79">
        <w:rPr>
          <w:rFonts w:ascii="Bookman Old Style" w:eastAsia="Calibri" w:hAnsi="Bookman Old Style" w:cs="Times New Roman"/>
        </w:rPr>
        <w:t>agraria</w:t>
      </w:r>
      <w:r w:rsidR="004E2FA4">
        <w:rPr>
          <w:rFonts w:ascii="Bookman Old Style" w:eastAsia="Calibri" w:hAnsi="Bookman Old Style" w:cs="Times New Roman"/>
        </w:rPr>
        <w:t xml:space="preserve"> saat ini</w:t>
      </w:r>
      <w:r w:rsidR="00147B4B">
        <w:rPr>
          <w:rFonts w:ascii="Bookman Old Style" w:eastAsia="Calibri" w:hAnsi="Bookman Old Style" w:cs="Times New Roman"/>
        </w:rPr>
        <w:t xml:space="preserve">, </w:t>
      </w:r>
      <w:r w:rsidR="004E2FA4">
        <w:rPr>
          <w:rFonts w:ascii="Bookman Old Style" w:eastAsia="Calibri" w:hAnsi="Bookman Old Style" w:cs="Times New Roman"/>
        </w:rPr>
        <w:t xml:space="preserve">pembuat undang-undang (DPR dan Pemerintah) </w:t>
      </w:r>
      <w:r w:rsidRPr="00E71C51">
        <w:rPr>
          <w:rFonts w:ascii="Bookman Old Style" w:eastAsia="Calibri" w:hAnsi="Bookman Old Style" w:cs="Times New Roman"/>
        </w:rPr>
        <w:t>bersikukuh mengesahkan RUUP pada Septemb</w:t>
      </w:r>
      <w:r w:rsidR="00E71C51">
        <w:rPr>
          <w:rFonts w:ascii="Bookman Old Style" w:eastAsia="Calibri" w:hAnsi="Bookman Old Style" w:cs="Times New Roman"/>
        </w:rPr>
        <w:t>er nanti.</w:t>
      </w:r>
      <w:proofErr w:type="gramEnd"/>
    </w:p>
    <w:p w14:paraId="4B08DB35" w14:textId="77777777" w:rsidR="00A80C96" w:rsidRDefault="00A80C96" w:rsidP="000F2033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</w:p>
    <w:p w14:paraId="2DCE646F" w14:textId="77777777" w:rsidR="00D8236E" w:rsidRDefault="00E64C79" w:rsidP="00A80C96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Sementara itu, </w:t>
      </w:r>
      <w:r w:rsidR="00F55EB5">
        <w:rPr>
          <w:rFonts w:ascii="Bookman Old Style" w:hAnsi="Bookman Old Style" w:cs="Times New Roman"/>
        </w:rPr>
        <w:t>Indonesia tengah</w:t>
      </w:r>
      <w:r w:rsidR="00212885">
        <w:rPr>
          <w:rFonts w:ascii="Bookman Old Style" w:hAnsi="Bookman Old Style" w:cs="Times New Roman"/>
        </w:rPr>
        <w:t xml:space="preserve"> mengalami 5 (</w:t>
      </w:r>
      <w:proofErr w:type="gramStart"/>
      <w:r w:rsidR="00212885">
        <w:rPr>
          <w:rFonts w:ascii="Bookman Old Style" w:hAnsi="Bookman Old Style" w:cs="Times New Roman"/>
        </w:rPr>
        <w:t>lima</w:t>
      </w:r>
      <w:proofErr w:type="gramEnd"/>
      <w:r w:rsidR="00ED4218" w:rsidRPr="00E71C51">
        <w:rPr>
          <w:rFonts w:ascii="Bookman Old Style" w:hAnsi="Bookman Old Style" w:cs="Times New Roman"/>
        </w:rPr>
        <w:t xml:space="preserve">) </w:t>
      </w:r>
      <w:r w:rsidR="00212885">
        <w:rPr>
          <w:rFonts w:ascii="Bookman Old Style" w:hAnsi="Bookman Old Style" w:cs="Times New Roman"/>
        </w:rPr>
        <w:t xml:space="preserve">pokok </w:t>
      </w:r>
      <w:r w:rsidR="00ED4218" w:rsidRPr="00E71C51">
        <w:rPr>
          <w:rFonts w:ascii="Bookman Old Style" w:hAnsi="Bookman Old Style" w:cs="Times New Roman"/>
        </w:rPr>
        <w:t>krisis agraria</w:t>
      </w:r>
      <w:r w:rsidR="00F55EB5">
        <w:rPr>
          <w:rFonts w:ascii="Bookman Old Style" w:hAnsi="Bookman Old Style" w:cs="Times New Roman"/>
        </w:rPr>
        <w:t xml:space="preserve">, yakni: </w:t>
      </w:r>
      <w:r w:rsidR="00F55EB5" w:rsidRPr="00A80C96">
        <w:rPr>
          <w:rFonts w:ascii="Bookman Old Style" w:hAnsi="Bookman Old Style" w:cs="Times New Roman"/>
        </w:rPr>
        <w:t xml:space="preserve">(1) </w:t>
      </w:r>
      <w:r w:rsidR="00ED4218" w:rsidRPr="00A80C96">
        <w:rPr>
          <w:rFonts w:ascii="Bookman Old Style" w:hAnsi="Bookman Old Style" w:cs="Times New Roman"/>
        </w:rPr>
        <w:t>K</w:t>
      </w:r>
      <w:r w:rsidR="00BD2022" w:rsidRPr="00A80C96">
        <w:rPr>
          <w:rFonts w:ascii="Bookman Old Style" w:hAnsi="Bookman Old Style" w:cs="Times New Roman"/>
        </w:rPr>
        <w:t>etimpangan</w:t>
      </w:r>
      <w:r w:rsidR="00ED4218" w:rsidRPr="00A80C96">
        <w:rPr>
          <w:rFonts w:ascii="Bookman Old Style" w:hAnsi="Bookman Old Style" w:cs="Times New Roman"/>
        </w:rPr>
        <w:t xml:space="preserve"> struktur agraria</w:t>
      </w:r>
      <w:r w:rsidR="00F55EB5" w:rsidRPr="00A80C96">
        <w:rPr>
          <w:rFonts w:ascii="Bookman Old Style" w:hAnsi="Bookman Old Style" w:cs="Times New Roman"/>
        </w:rPr>
        <w:t xml:space="preserve"> yang tajam</w:t>
      </w:r>
      <w:r w:rsidR="00F765C6" w:rsidRPr="00A80C96">
        <w:rPr>
          <w:rFonts w:ascii="Bookman Old Style" w:hAnsi="Bookman Old Style" w:cs="Times New Roman"/>
        </w:rPr>
        <w:t xml:space="preserve">; (2) </w:t>
      </w:r>
      <w:r w:rsidR="00A80C96" w:rsidRPr="00A80C96">
        <w:rPr>
          <w:rFonts w:ascii="Bookman Old Style" w:hAnsi="Bookman Old Style" w:cs="Times New Roman"/>
        </w:rPr>
        <w:t>Maraknya</w:t>
      </w:r>
      <w:r w:rsidR="005A6A28" w:rsidRPr="00A80C96">
        <w:rPr>
          <w:rFonts w:ascii="Bookman Old Style" w:hAnsi="Bookman Old Style" w:cs="Times New Roman"/>
        </w:rPr>
        <w:t xml:space="preserve"> konflik agraria struktural</w:t>
      </w:r>
      <w:r w:rsidR="00A80C96" w:rsidRPr="00A80C96">
        <w:rPr>
          <w:rFonts w:ascii="Bookman Old Style" w:hAnsi="Bookman Old Style" w:cs="Times New Roman"/>
        </w:rPr>
        <w:t xml:space="preserve">; (3) </w:t>
      </w:r>
      <w:r w:rsidR="005A6A28" w:rsidRPr="00A80C96">
        <w:rPr>
          <w:rFonts w:ascii="Bookman Old Style" w:hAnsi="Bookman Old Style" w:cs="Times New Roman"/>
        </w:rPr>
        <w:t>Kerusakan ekologis yang meluas</w:t>
      </w:r>
      <w:r w:rsidR="00A80C96" w:rsidRPr="00A80C96">
        <w:rPr>
          <w:rFonts w:ascii="Bookman Old Style" w:hAnsi="Bookman Old Style" w:cs="Times New Roman"/>
        </w:rPr>
        <w:t xml:space="preserve">; (4) </w:t>
      </w:r>
      <w:r w:rsidR="00E71C51" w:rsidRPr="00A80C96">
        <w:rPr>
          <w:rFonts w:ascii="Bookman Old Style" w:hAnsi="Bookman Old Style" w:cs="Times New Roman"/>
        </w:rPr>
        <w:t>Laju cepat alih fungsi tanah pertanian</w:t>
      </w:r>
      <w:r w:rsidR="00A80C96" w:rsidRPr="00A80C96">
        <w:rPr>
          <w:rFonts w:ascii="Bookman Old Style" w:hAnsi="Bookman Old Style" w:cs="Times New Roman"/>
        </w:rPr>
        <w:t xml:space="preserve"> ke non pertanian;</w:t>
      </w:r>
      <w:r w:rsidR="00E71C51" w:rsidRPr="00A80C96">
        <w:rPr>
          <w:rFonts w:ascii="Bookman Old Style" w:hAnsi="Bookman Old Style" w:cs="Times New Roman"/>
        </w:rPr>
        <w:t xml:space="preserve"> </w:t>
      </w:r>
      <w:r w:rsidR="00A80C96" w:rsidRPr="00A80C96">
        <w:rPr>
          <w:rFonts w:ascii="Bookman Old Style" w:hAnsi="Bookman Old Style" w:cs="Times New Roman"/>
        </w:rPr>
        <w:t xml:space="preserve">(5) </w:t>
      </w:r>
      <w:r w:rsidR="001F5CE6" w:rsidRPr="00A80C96">
        <w:rPr>
          <w:rFonts w:ascii="Bookman Old Style" w:hAnsi="Bookman Old Style" w:cs="Times New Roman"/>
        </w:rPr>
        <w:t xml:space="preserve">Kemiskinan </w:t>
      </w:r>
      <w:r w:rsidR="00A80C96">
        <w:rPr>
          <w:rFonts w:ascii="Bookman Old Style" w:hAnsi="Bookman Old Style" w:cs="Times New Roman"/>
        </w:rPr>
        <w:t>akibat struktur agraria yang menindas.</w:t>
      </w:r>
    </w:p>
    <w:p w14:paraId="61EFCA8B" w14:textId="77777777" w:rsidR="00700346" w:rsidRDefault="00700346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473A16A1" w14:textId="77777777" w:rsidR="00E64C79" w:rsidRPr="00E64C79" w:rsidRDefault="00E64C79" w:rsidP="00E64C79">
      <w:pPr>
        <w:spacing w:after="0" w:line="240" w:lineRule="auto"/>
        <w:jc w:val="both"/>
        <w:rPr>
          <w:rFonts w:ascii="Bookman Old Style" w:hAnsi="Bookman Old Style" w:cs="Times New Roman"/>
        </w:rPr>
      </w:pPr>
      <w:proofErr w:type="gramStart"/>
      <w:r>
        <w:rPr>
          <w:rFonts w:ascii="Bookman Old Style" w:hAnsi="Bookman Old Style" w:cs="Times New Roman"/>
        </w:rPr>
        <w:t>Oleh karena itu,</w:t>
      </w:r>
      <w:r w:rsidR="00700346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RUUP seharusnya menjawab 5 krisis pokok agraria di atas yang dipicu oleh masalah-masalah pertanahan.</w:t>
      </w:r>
      <w:proofErr w:type="gramEnd"/>
      <w:r>
        <w:rPr>
          <w:rFonts w:ascii="Bookman Old Style" w:hAnsi="Bookman Old Style" w:cs="Times New Roman"/>
        </w:rPr>
        <w:t xml:space="preserve"> </w:t>
      </w:r>
      <w:proofErr w:type="gramStart"/>
      <w:r>
        <w:rPr>
          <w:rFonts w:ascii="Bookman Old Style" w:eastAsia="Calibri" w:hAnsi="Bookman Old Style" w:cs="Times New Roman"/>
        </w:rPr>
        <w:t>M</w:t>
      </w:r>
      <w:r w:rsidRPr="00A30CAF">
        <w:rPr>
          <w:rFonts w:ascii="Bookman Old Style" w:eastAsia="Calibri" w:hAnsi="Bookman Old Style" w:cs="Times New Roman"/>
        </w:rPr>
        <w:t>erujuk pada na</w:t>
      </w:r>
      <w:r>
        <w:rPr>
          <w:rFonts w:ascii="Bookman Old Style" w:eastAsia="Calibri" w:hAnsi="Bookman Old Style" w:cs="Times New Roman"/>
        </w:rPr>
        <w:t>skah RUUP yang terakhir, kami memandang bahwa RUU</w:t>
      </w:r>
      <w:r w:rsidRPr="00A30CAF">
        <w:rPr>
          <w:rFonts w:ascii="Bookman Old Style" w:eastAsia="Calibri" w:hAnsi="Bookman Old Style" w:cs="Times New Roman"/>
        </w:rPr>
        <w:t xml:space="preserve">P </w:t>
      </w:r>
      <w:r>
        <w:rPr>
          <w:rFonts w:ascii="Bookman Old Style" w:eastAsia="Calibri" w:hAnsi="Bookman Old Style" w:cs="Times New Roman"/>
        </w:rPr>
        <w:t>gagal menjawab 5 krisis agraria yang terjadi.</w:t>
      </w:r>
      <w:proofErr w:type="gramEnd"/>
      <w:r>
        <w:rPr>
          <w:rFonts w:ascii="Bookman Old Style" w:eastAsia="Calibri" w:hAnsi="Bookman Old Style" w:cs="Times New Roman"/>
        </w:rPr>
        <w:t xml:space="preserve"> UU terkait pertanahan seharusnya menjadi basis bangsa dan Negara kita untuk mewujudkan keadilan agraria sebagaimana dicita-citakan </w:t>
      </w:r>
      <w:r w:rsidR="00D320F9">
        <w:rPr>
          <w:rFonts w:ascii="Bookman Old Style" w:eastAsia="Calibri" w:hAnsi="Bookman Old Style" w:cs="Times New Roman"/>
        </w:rPr>
        <w:t xml:space="preserve">pasal 33 </w:t>
      </w:r>
      <w:r>
        <w:rPr>
          <w:rFonts w:ascii="Bookman Old Style" w:eastAsia="Calibri" w:hAnsi="Bookman Old Style" w:cs="Times New Roman"/>
        </w:rPr>
        <w:t>UUD 1945, Tap MPR IX Tahun 2001 tentang Pembaruan Agraria dan Pengelolaan Sumberdaya Alam (PA-PSDA) dan Undang-Undang No.5 Tahun 1960 tentang Peraturan Dasar Pokok-Pokok Agraria (UUPA 1960).</w:t>
      </w:r>
    </w:p>
    <w:p w14:paraId="1A82FA0E" w14:textId="77777777" w:rsidR="001F5CE6" w:rsidRDefault="001F5CE6" w:rsidP="000F2033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</w:p>
    <w:p w14:paraId="2DBF9D37" w14:textId="77777777" w:rsidR="00BD2022" w:rsidRPr="001F5CE6" w:rsidRDefault="00D320F9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Persoalan</w:t>
      </w:r>
      <w:r w:rsidR="00212885">
        <w:rPr>
          <w:rFonts w:ascii="Bookman Old Style" w:hAnsi="Bookman Old Style" w:cs="Times New Roman"/>
        </w:rPr>
        <w:t xml:space="preserve"> mendasar dari</w:t>
      </w:r>
      <w:r w:rsidR="00E70781" w:rsidRPr="00E71C51">
        <w:rPr>
          <w:rFonts w:ascii="Bookman Old Style" w:hAnsi="Bookman Old Style" w:cs="Times New Roman"/>
        </w:rPr>
        <w:t xml:space="preserve"> RUU Pertanahan </w:t>
      </w:r>
      <w:r w:rsidR="00212885">
        <w:rPr>
          <w:rFonts w:ascii="Bookman Old Style" w:hAnsi="Bookman Old Style" w:cs="Times New Roman"/>
        </w:rPr>
        <w:t>saat ini adalah</w:t>
      </w:r>
      <w:r w:rsidR="00BD2022" w:rsidRPr="00E71C51">
        <w:rPr>
          <w:rFonts w:ascii="Bookman Old Style" w:hAnsi="Bookman Old Style" w:cs="Times New Roman"/>
        </w:rPr>
        <w:t>:</w:t>
      </w:r>
    </w:p>
    <w:p w14:paraId="2AFF0E50" w14:textId="77777777" w:rsidR="00A30CAF" w:rsidRPr="00A30CAF" w:rsidRDefault="007C55C1" w:rsidP="000F2033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Bookman Old Style" w:hAnsi="Bookman Old Style" w:cs="Times New Roman"/>
        </w:rPr>
      </w:pPr>
      <w:r w:rsidRPr="007C55C1">
        <w:rPr>
          <w:rFonts w:ascii="Bookman Old Style" w:hAnsi="Bookman Old Style" w:cs="Times New Roman"/>
          <w:b/>
        </w:rPr>
        <w:t>RUU Pertanahan</w:t>
      </w:r>
      <w:r w:rsidR="00A30CAF" w:rsidRPr="007C55C1">
        <w:rPr>
          <w:rFonts w:ascii="Bookman Old Style" w:hAnsi="Bookman Old Style" w:cs="Times New Roman"/>
          <w:b/>
        </w:rPr>
        <w:t xml:space="preserve"> </w:t>
      </w:r>
      <w:r w:rsidR="00D320F9">
        <w:rPr>
          <w:rFonts w:ascii="Bookman Old Style" w:hAnsi="Bookman Old Style" w:cs="Times New Roman"/>
          <w:b/>
        </w:rPr>
        <w:t>bertentangan dengan</w:t>
      </w:r>
      <w:r w:rsidR="00A30CAF" w:rsidRPr="007C55C1">
        <w:rPr>
          <w:rFonts w:ascii="Bookman Old Style" w:hAnsi="Bookman Old Style" w:cs="Times New Roman"/>
          <w:b/>
        </w:rPr>
        <w:t xml:space="preserve"> UUPA 1960</w:t>
      </w:r>
      <w:r w:rsidR="00D320F9">
        <w:rPr>
          <w:rFonts w:ascii="Bookman Old Style" w:hAnsi="Bookman Old Style" w:cs="Times New Roman"/>
        </w:rPr>
        <w:t xml:space="preserve">. </w:t>
      </w:r>
      <w:r w:rsidR="00A30CAF" w:rsidRPr="00A30CAF">
        <w:rPr>
          <w:rFonts w:ascii="Bookman Old Style" w:hAnsi="Bookman Old Style" w:cs="Times New Roman"/>
        </w:rPr>
        <w:t>Meskipun dalam kon</w:t>
      </w:r>
      <w:r w:rsidR="00D320F9">
        <w:rPr>
          <w:rFonts w:ascii="Bookman Old Style" w:hAnsi="Bookman Old Style" w:cs="Times New Roman"/>
        </w:rPr>
        <w:t>siderannya dinyatakan bahwa RUUP</w:t>
      </w:r>
      <w:r w:rsidR="00A30CAF" w:rsidRPr="00A30CAF">
        <w:rPr>
          <w:rFonts w:ascii="Bookman Old Style" w:hAnsi="Bookman Old Style" w:cs="Times New Roman"/>
        </w:rPr>
        <w:t xml:space="preserve"> </w:t>
      </w:r>
      <w:r w:rsidR="00A30CAF">
        <w:rPr>
          <w:rFonts w:ascii="Bookman Old Style" w:hAnsi="Bookman Old Style" w:cs="Times New Roman"/>
        </w:rPr>
        <w:t xml:space="preserve">hendak </w:t>
      </w:r>
      <w:r w:rsidR="00A30CAF" w:rsidRPr="00A30CAF">
        <w:rPr>
          <w:rFonts w:ascii="Bookman Old Style" w:hAnsi="Bookman Old Style" w:cs="Times New Roman"/>
        </w:rPr>
        <w:t xml:space="preserve">melengkapi dan menyempurnakan hal-hal </w:t>
      </w:r>
      <w:r>
        <w:rPr>
          <w:rFonts w:ascii="Bookman Old Style" w:hAnsi="Bookman Old Style" w:cs="Times New Roman"/>
        </w:rPr>
        <w:t>yang belum diatur oleh UUPA</w:t>
      </w:r>
      <w:r w:rsidR="00A30CAF" w:rsidRPr="00A30CAF">
        <w:rPr>
          <w:rFonts w:ascii="Bookman Old Style" w:hAnsi="Bookman Old Style" w:cs="Times New Roman"/>
        </w:rPr>
        <w:t xml:space="preserve">, </w:t>
      </w:r>
      <w:proofErr w:type="gramStart"/>
      <w:r w:rsidR="00A30CAF" w:rsidRPr="00A30CAF">
        <w:rPr>
          <w:rFonts w:ascii="Bookman Old Style" w:hAnsi="Bookman Old Style" w:cs="Times New Roman"/>
        </w:rPr>
        <w:t>akan</w:t>
      </w:r>
      <w:proofErr w:type="gramEnd"/>
      <w:r w:rsidR="00A30CAF" w:rsidRPr="00A30CAF">
        <w:rPr>
          <w:rFonts w:ascii="Bookman Old Style" w:hAnsi="Bookman Old Style" w:cs="Times New Roman"/>
        </w:rPr>
        <w:t xml:space="preserve"> tetapi</w:t>
      </w:r>
      <w:r w:rsidR="000F2033">
        <w:rPr>
          <w:rFonts w:ascii="Bookman Old Style" w:hAnsi="Bookman Old Style" w:cs="Times New Roman"/>
        </w:rPr>
        <w:t xml:space="preserve"> substansinya</w:t>
      </w:r>
      <w:r>
        <w:rPr>
          <w:rFonts w:ascii="Bookman Old Style" w:hAnsi="Bookman Old Style" w:cs="Times New Roman"/>
        </w:rPr>
        <w:t xml:space="preserve"> </w:t>
      </w:r>
      <w:r w:rsidR="00A30CAF" w:rsidRPr="00A30CAF">
        <w:rPr>
          <w:rFonts w:ascii="Bookman Old Style" w:hAnsi="Bookman Old Style" w:cs="Times New Roman"/>
        </w:rPr>
        <w:t xml:space="preserve">semakin menjauh </w:t>
      </w:r>
      <w:r w:rsidR="00D320F9">
        <w:rPr>
          <w:rFonts w:ascii="Bookman Old Style" w:hAnsi="Bookman Old Style" w:cs="Times New Roman"/>
        </w:rPr>
        <w:t>dan bahkan bertentangan dengan</w:t>
      </w:r>
      <w:r w:rsidR="00A30CAF" w:rsidRPr="00A30CAF">
        <w:rPr>
          <w:rFonts w:ascii="Bookman Old Style" w:hAnsi="Bookman Old Style" w:cs="Times New Roman"/>
        </w:rPr>
        <w:t xml:space="preserve"> UUPA</w:t>
      </w:r>
      <w:r w:rsidR="00D320F9">
        <w:rPr>
          <w:rFonts w:ascii="Bookman Old Style" w:hAnsi="Bookman Old Style" w:cs="Times New Roman"/>
        </w:rPr>
        <w:t xml:space="preserve"> </w:t>
      </w:r>
      <w:r w:rsidR="00A30CAF" w:rsidRPr="00A30CAF">
        <w:rPr>
          <w:rFonts w:ascii="Bookman Old Style" w:hAnsi="Bookman Old Style" w:cs="Times New Roman"/>
        </w:rPr>
        <w:t xml:space="preserve">1960. </w:t>
      </w:r>
    </w:p>
    <w:p w14:paraId="15D4E9E8" w14:textId="77777777" w:rsidR="005F1BA3" w:rsidRDefault="005F1BA3" w:rsidP="000F2033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 xml:space="preserve">Hak Pengelolaan (HPL) dan Penyimpangan </w:t>
      </w:r>
      <w:r w:rsidR="00A85743" w:rsidRPr="007C55C1">
        <w:rPr>
          <w:rFonts w:ascii="Bookman Old Style" w:hAnsi="Bookman Old Style" w:cs="Times New Roman"/>
          <w:b/>
        </w:rPr>
        <w:t>Hak Menguasai dari Negara</w:t>
      </w:r>
      <w:r>
        <w:rPr>
          <w:rFonts w:ascii="Bookman Old Style" w:hAnsi="Bookman Old Style" w:cs="Times New Roman"/>
          <w:b/>
        </w:rPr>
        <w:t xml:space="preserve"> (HMN)</w:t>
      </w:r>
      <w:r w:rsidR="000F2033">
        <w:rPr>
          <w:rFonts w:ascii="Bookman Old Style" w:hAnsi="Bookman Old Style" w:cs="Times New Roman"/>
          <w:b/>
        </w:rPr>
        <w:t xml:space="preserve">. </w:t>
      </w:r>
      <w:r>
        <w:rPr>
          <w:rFonts w:ascii="Bookman Old Style" w:hAnsi="Bookman Old Style" w:cs="Times New Roman"/>
        </w:rPr>
        <w:t xml:space="preserve">HPL selama ini menimbulkan kekacauan penguasaan tanah dan menghidupkan kembali konsep </w:t>
      </w:r>
      <w:r w:rsidRPr="005F1BA3">
        <w:rPr>
          <w:rFonts w:ascii="Bookman Old Style" w:hAnsi="Bookman Old Style" w:cs="Times New Roman"/>
          <w:i/>
        </w:rPr>
        <w:t>domein verklaring</w:t>
      </w:r>
      <w:r>
        <w:rPr>
          <w:rFonts w:ascii="Bookman Old Style" w:hAnsi="Bookman Old Style" w:cs="Times New Roman"/>
        </w:rPr>
        <w:t>, yang tegas dihapus UUPA 1960.</w:t>
      </w:r>
    </w:p>
    <w:p w14:paraId="241E30C4" w14:textId="77777777" w:rsidR="005F1BA3" w:rsidRDefault="000F2033" w:rsidP="005F1BA3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Bookman Old Style" w:hAnsi="Bookman Old Style" w:cs="Times New Roman"/>
        </w:rPr>
      </w:pPr>
      <w:proofErr w:type="gramStart"/>
      <w:r w:rsidRPr="000F2033">
        <w:rPr>
          <w:rFonts w:ascii="Bookman Old Style" w:hAnsi="Bookman Old Style" w:cs="Times New Roman"/>
        </w:rPr>
        <w:t>Hak menguasai dari negara yang telah ditetapkan oleh Putus</w:t>
      </w:r>
      <w:r w:rsidR="007132B0">
        <w:rPr>
          <w:rFonts w:ascii="Bookman Old Style" w:hAnsi="Bookman Old Style" w:cs="Times New Roman"/>
        </w:rPr>
        <w:t>an</w:t>
      </w:r>
      <w:r w:rsidRPr="000F2033">
        <w:rPr>
          <w:rFonts w:ascii="Bookman Old Style" w:hAnsi="Bookman Old Style" w:cs="Times New Roman"/>
        </w:rPr>
        <w:t xml:space="preserve"> </w:t>
      </w:r>
      <w:r w:rsidRPr="000F2033">
        <w:rPr>
          <w:rFonts w:ascii="Bookman Old Style" w:hAnsi="Bookman Old Style"/>
        </w:rPr>
        <w:t>MK No.001-021-022/PUU-1/2003</w:t>
      </w:r>
      <w:r>
        <w:rPr>
          <w:rFonts w:ascii="Bookman Old Style" w:hAnsi="Bookman Old Style"/>
        </w:rPr>
        <w:t xml:space="preserve"> t</w:t>
      </w:r>
      <w:r>
        <w:rPr>
          <w:rFonts w:ascii="Bookman Old Style" w:hAnsi="Bookman Old Style" w:cs="Times New Roman"/>
        </w:rPr>
        <w:t xml:space="preserve">elah diterjemahkan RUUP </w:t>
      </w:r>
      <w:r w:rsidR="007E71EC" w:rsidRPr="007C55C1">
        <w:rPr>
          <w:rFonts w:ascii="Bookman Old Style" w:hAnsi="Bookman Old Style" w:cs="Times New Roman"/>
        </w:rPr>
        <w:t>secara menyimpang</w:t>
      </w:r>
      <w:r w:rsidR="007C55C1">
        <w:rPr>
          <w:rFonts w:ascii="Bookman Old Style" w:hAnsi="Bookman Old Style" w:cs="Times New Roman"/>
        </w:rPr>
        <w:t xml:space="preserve"> dan </w:t>
      </w:r>
      <w:r w:rsidR="007C55C1" w:rsidRPr="007C55C1">
        <w:rPr>
          <w:rFonts w:ascii="Bookman Old Style" w:hAnsi="Bookman Old Style" w:cs="Times New Roman"/>
          <w:i/>
        </w:rPr>
        <w:t>powerful</w:t>
      </w:r>
      <w:r w:rsidR="007E71EC" w:rsidRPr="007C55C1">
        <w:rPr>
          <w:rFonts w:ascii="Bookman Old Style" w:hAnsi="Bookman Old Style" w:cs="Times New Roman"/>
        </w:rPr>
        <w:t xml:space="preserve"> </w:t>
      </w:r>
      <w:r w:rsidR="00A85743" w:rsidRPr="007C55C1">
        <w:rPr>
          <w:rFonts w:ascii="Bookman Old Style" w:hAnsi="Bookman Old Style" w:cs="Times New Roman"/>
        </w:rPr>
        <w:t>menjadi</w:t>
      </w:r>
      <w:r>
        <w:rPr>
          <w:rFonts w:ascii="Bookman Old Style" w:hAnsi="Bookman Old Style" w:cs="Times New Roman"/>
        </w:rPr>
        <w:t xml:space="preserve"> jenis hak baru yang disebut </w:t>
      </w:r>
      <w:r w:rsidR="00A85743" w:rsidRPr="007C55C1">
        <w:rPr>
          <w:rFonts w:ascii="Bookman Old Style" w:hAnsi="Bookman Old Style" w:cs="Times New Roman"/>
        </w:rPr>
        <w:t>Hak Pengelolaan (HPL)</w:t>
      </w:r>
      <w:r w:rsidR="007C55C1">
        <w:rPr>
          <w:rFonts w:ascii="Bookman Old Style" w:hAnsi="Bookman Old Style" w:cs="Times New Roman"/>
        </w:rPr>
        <w:t>.</w:t>
      </w:r>
      <w:proofErr w:type="gramEnd"/>
      <w:r w:rsidR="007C55C1">
        <w:rPr>
          <w:rFonts w:ascii="Bookman Old Style" w:hAnsi="Bookman Old Style" w:cs="Times New Roman"/>
        </w:rPr>
        <w:t xml:space="preserve"> </w:t>
      </w:r>
    </w:p>
    <w:p w14:paraId="35418D9F" w14:textId="77777777" w:rsidR="007B5812" w:rsidRDefault="005F1BA3" w:rsidP="005F1BA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 xml:space="preserve">Masalah Hak Guna Usaha (HGU). </w:t>
      </w:r>
      <w:r w:rsidRPr="005F1BA3">
        <w:rPr>
          <w:rFonts w:ascii="Bookman Old Style" w:hAnsi="Bookman Old Style" w:cs="Times New Roman"/>
        </w:rPr>
        <w:t xml:space="preserve">Dalam RUUP, HGU </w:t>
      </w:r>
      <w:r w:rsidR="007E71EC" w:rsidRPr="005F1BA3">
        <w:rPr>
          <w:rFonts w:ascii="Bookman Old Style" w:hAnsi="Bookman Old Style" w:cs="Times New Roman"/>
        </w:rPr>
        <w:t>tetap diprioritaskan bagi pemodal skala besar</w:t>
      </w:r>
      <w:proofErr w:type="gramStart"/>
      <w:r w:rsidR="007E71EC" w:rsidRPr="005F1BA3">
        <w:rPr>
          <w:rFonts w:ascii="Bookman Old Style" w:hAnsi="Bookman Old Style" w:cs="Times New Roman"/>
        </w:rPr>
        <w:t xml:space="preserve">, </w:t>
      </w:r>
      <w:r w:rsidR="00D8236E" w:rsidRPr="005F1BA3">
        <w:rPr>
          <w:rFonts w:ascii="Bookman Old Style" w:hAnsi="Bookman Old Style" w:cs="Times New Roman"/>
        </w:rPr>
        <w:t xml:space="preserve"> </w:t>
      </w:r>
      <w:r w:rsidRPr="005F1BA3">
        <w:rPr>
          <w:rFonts w:ascii="Bookman Old Style" w:hAnsi="Bookman Old Style" w:cs="Times New Roman"/>
        </w:rPr>
        <w:t>pem</w:t>
      </w:r>
      <w:r w:rsidR="00D8236E" w:rsidRPr="005F1BA3">
        <w:rPr>
          <w:rFonts w:ascii="Bookman Old Style" w:hAnsi="Bookman Old Style" w:cs="Times New Roman"/>
        </w:rPr>
        <w:t>batas</w:t>
      </w:r>
      <w:r w:rsidR="007C55C1" w:rsidRPr="005F1BA3">
        <w:rPr>
          <w:rFonts w:ascii="Bookman Old Style" w:hAnsi="Bookman Old Style" w:cs="Times New Roman"/>
        </w:rPr>
        <w:t>an</w:t>
      </w:r>
      <w:proofErr w:type="gramEnd"/>
      <w:r w:rsidR="00D8236E" w:rsidRPr="005F1BA3">
        <w:rPr>
          <w:rFonts w:ascii="Bookman Old Style" w:hAnsi="Bookman Old Style" w:cs="Times New Roman"/>
        </w:rPr>
        <w:t xml:space="preserve"> maksimum</w:t>
      </w:r>
      <w:r w:rsidR="007E71EC" w:rsidRPr="005F1BA3">
        <w:rPr>
          <w:rFonts w:ascii="Bookman Old Style" w:hAnsi="Bookman Old Style" w:cs="Times New Roman"/>
        </w:rPr>
        <w:t xml:space="preserve"> </w:t>
      </w:r>
      <w:r w:rsidR="007C55C1" w:rsidRPr="005F1BA3">
        <w:rPr>
          <w:rFonts w:ascii="Bookman Old Style" w:hAnsi="Bookman Old Style" w:cs="Times New Roman"/>
        </w:rPr>
        <w:t>konsesi perkebunan</w:t>
      </w:r>
      <w:r w:rsidRPr="005F1BA3">
        <w:rPr>
          <w:rFonts w:ascii="Bookman Old Style" w:hAnsi="Bookman Old Style" w:cs="Times New Roman"/>
        </w:rPr>
        <w:t xml:space="preserve"> tidak</w:t>
      </w:r>
      <w:r w:rsidR="007E71EC" w:rsidRPr="005F1BA3">
        <w:rPr>
          <w:rFonts w:ascii="Bookman Old Style" w:hAnsi="Bookman Old Style" w:cs="Times New Roman"/>
        </w:rPr>
        <w:t xml:space="preserve"> mempertimbangkan luas wilayah, kepadatan penduduk dan daya dukung lingkungan. </w:t>
      </w:r>
      <w:r w:rsidR="007C55C1" w:rsidRPr="005F1BA3">
        <w:rPr>
          <w:rFonts w:ascii="Bookman Old Style" w:hAnsi="Bookman Old Style" w:cs="Times New Roman"/>
        </w:rPr>
        <w:t xml:space="preserve">Masalah lainnya, </w:t>
      </w:r>
      <w:r w:rsidRPr="005F1BA3">
        <w:rPr>
          <w:rFonts w:ascii="Bookman Old Style" w:hAnsi="Bookman Old Style" w:cs="Times New Roman"/>
        </w:rPr>
        <w:t>RUUP mengatur</w:t>
      </w:r>
      <w:r w:rsidR="007E71EC" w:rsidRPr="005F1BA3">
        <w:rPr>
          <w:rFonts w:ascii="Bookman Old Style" w:hAnsi="Bookman Old Style" w:cs="Times New Roman"/>
        </w:rPr>
        <w:t xml:space="preserve"> impunitas penguasaan tanah skala besar</w:t>
      </w:r>
      <w:r w:rsidR="00E50EFA" w:rsidRPr="005F1BA3">
        <w:rPr>
          <w:rFonts w:ascii="Bookman Old Style" w:hAnsi="Bookman Old Style" w:cs="Times New Roman"/>
        </w:rPr>
        <w:t xml:space="preserve"> (perke</w:t>
      </w:r>
      <w:r w:rsidR="007132B0" w:rsidRPr="005F1BA3">
        <w:rPr>
          <w:rFonts w:ascii="Bookman Old Style" w:hAnsi="Bookman Old Style" w:cs="Times New Roman"/>
        </w:rPr>
        <w:t>b</w:t>
      </w:r>
      <w:r w:rsidR="007C55C1" w:rsidRPr="005F1BA3">
        <w:rPr>
          <w:rFonts w:ascii="Bookman Old Style" w:hAnsi="Bookman Old Style" w:cs="Times New Roman"/>
        </w:rPr>
        <w:t>unan)</w:t>
      </w:r>
      <w:r w:rsidR="007E71EC" w:rsidRPr="005F1BA3">
        <w:rPr>
          <w:rFonts w:ascii="Bookman Old Style" w:hAnsi="Bookman Old Style" w:cs="Times New Roman"/>
        </w:rPr>
        <w:t xml:space="preserve"> apabila melanggar ketentuan</w:t>
      </w:r>
      <w:r w:rsidR="007C55C1" w:rsidRPr="005F1BA3">
        <w:rPr>
          <w:rFonts w:ascii="Bookman Old Style" w:hAnsi="Bookman Old Style" w:cs="Times New Roman"/>
        </w:rPr>
        <w:t xml:space="preserve"> luas alas hak</w:t>
      </w:r>
      <w:r w:rsidR="007E71EC" w:rsidRPr="005F1BA3">
        <w:rPr>
          <w:rFonts w:ascii="Bookman Old Style" w:hAnsi="Bookman Old Style" w:cs="Times New Roman"/>
        </w:rPr>
        <w:t xml:space="preserve">. </w:t>
      </w:r>
    </w:p>
    <w:p w14:paraId="2EE2CC01" w14:textId="77777777" w:rsidR="005F1BA3" w:rsidRPr="005F1BA3" w:rsidRDefault="005F1BA3" w:rsidP="005F1BA3">
      <w:pPr>
        <w:pStyle w:val="ListParagraph"/>
        <w:spacing w:before="120" w:after="0" w:line="240" w:lineRule="auto"/>
        <w:contextualSpacing w:val="0"/>
        <w:jc w:val="both"/>
        <w:rPr>
          <w:rFonts w:ascii="Bookman Old Style" w:hAnsi="Bookman Old Style" w:cs="Times New Roman"/>
        </w:rPr>
      </w:pPr>
      <w:proofErr w:type="gramStart"/>
      <w:r>
        <w:rPr>
          <w:rFonts w:ascii="Bookman Old Style" w:hAnsi="Bookman Old Style" w:cs="Times New Roman"/>
        </w:rPr>
        <w:t>RUUP juga tidak mengatur keharusan keterbukaan informasi HGU sebagaimana amanat UU tentang Keterbukaan Informasi Publik</w:t>
      </w:r>
      <w:r w:rsidR="00277B92">
        <w:rPr>
          <w:rFonts w:ascii="Bookman Old Style" w:hAnsi="Bookman Old Style" w:cs="Times New Roman"/>
        </w:rPr>
        <w:t xml:space="preserve"> dan Putusan Mahkamah Agung</w:t>
      </w:r>
      <w:r>
        <w:rPr>
          <w:rFonts w:ascii="Bookman Old Style" w:hAnsi="Bookman Old Style" w:cs="Times New Roman"/>
        </w:rPr>
        <w:t>.</w:t>
      </w:r>
      <w:proofErr w:type="gramEnd"/>
    </w:p>
    <w:p w14:paraId="4DB90187" w14:textId="77777777" w:rsidR="00700346" w:rsidRPr="007B5812" w:rsidRDefault="00277B92" w:rsidP="000F2033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Kontradiksi</w:t>
      </w:r>
      <w:r w:rsidR="00700346" w:rsidRPr="007B5812">
        <w:rPr>
          <w:rFonts w:ascii="Bookman Old Style" w:hAnsi="Bookman Old Style" w:cs="Times New Roman"/>
          <w:b/>
        </w:rPr>
        <w:t xml:space="preserve"> </w:t>
      </w:r>
      <w:r>
        <w:rPr>
          <w:rFonts w:ascii="Bookman Old Style" w:hAnsi="Bookman Old Style" w:cs="Times New Roman"/>
          <w:b/>
        </w:rPr>
        <w:t xml:space="preserve">dengan </w:t>
      </w:r>
      <w:r w:rsidR="00700346" w:rsidRPr="007B5812">
        <w:rPr>
          <w:rFonts w:ascii="Bookman Old Style" w:hAnsi="Bookman Old Style" w:cs="Times New Roman"/>
          <w:b/>
        </w:rPr>
        <w:t xml:space="preserve">agenda </w:t>
      </w:r>
      <w:r w:rsidR="007B5812" w:rsidRPr="007B5812">
        <w:rPr>
          <w:rFonts w:ascii="Bookman Old Style" w:hAnsi="Bookman Old Style" w:cs="Times New Roman"/>
          <w:b/>
        </w:rPr>
        <w:t xml:space="preserve">dan </w:t>
      </w:r>
      <w:r w:rsidR="007B5812" w:rsidRPr="005E0B5E">
        <w:rPr>
          <w:rFonts w:ascii="Bookman Old Style" w:hAnsi="Bookman Old Style" w:cs="Times New Roman"/>
          <w:b/>
          <w:i/>
        </w:rPr>
        <w:t>spirit</w:t>
      </w:r>
      <w:r w:rsidR="007B5812" w:rsidRPr="007B5812">
        <w:rPr>
          <w:rFonts w:ascii="Bookman Old Style" w:hAnsi="Bookman Old Style" w:cs="Times New Roman"/>
          <w:b/>
        </w:rPr>
        <w:t xml:space="preserve"> reforma </w:t>
      </w:r>
      <w:r>
        <w:rPr>
          <w:rFonts w:ascii="Bookman Old Style" w:hAnsi="Bookman Old Style" w:cs="Times New Roman"/>
          <w:b/>
        </w:rPr>
        <w:t>agrarian (RA)</w:t>
      </w:r>
      <w:r w:rsidR="00700346" w:rsidRPr="007B5812">
        <w:rPr>
          <w:rFonts w:ascii="Bookman Old Style" w:hAnsi="Bookman Old Style" w:cs="Times New Roman"/>
          <w:b/>
        </w:rPr>
        <w:t xml:space="preserve">. </w:t>
      </w:r>
      <w:r w:rsidR="00700346" w:rsidRPr="007B5812">
        <w:rPr>
          <w:rFonts w:ascii="Bookman Old Style" w:hAnsi="Bookman Old Style" w:cs="Times New Roman"/>
        </w:rPr>
        <w:t xml:space="preserve">Terdapat kontradiksi antara semangat </w:t>
      </w:r>
      <w:r w:rsidR="00700346" w:rsidRPr="007B5812">
        <w:rPr>
          <w:rFonts w:ascii="Bookman Old Style" w:hAnsi="Bookman Old Style" w:cs="Times New Roman"/>
          <w:i/>
        </w:rPr>
        <w:t>reform</w:t>
      </w:r>
      <w:r w:rsidR="00700346" w:rsidRPr="007B5812">
        <w:rPr>
          <w:rFonts w:ascii="Bookman Old Style" w:hAnsi="Bookman Old Style" w:cs="Times New Roman"/>
        </w:rPr>
        <w:t xml:space="preserve"> </w:t>
      </w:r>
      <w:r w:rsidR="005E08EA" w:rsidRPr="007B5812">
        <w:rPr>
          <w:rFonts w:ascii="Bookman Old Style" w:hAnsi="Bookman Old Style" w:cs="Times New Roman"/>
        </w:rPr>
        <w:t xml:space="preserve">di </w:t>
      </w:r>
      <w:r w:rsidR="00700346" w:rsidRPr="007B5812">
        <w:rPr>
          <w:rFonts w:ascii="Bookman Old Style" w:hAnsi="Bookman Old Style" w:cs="Times New Roman"/>
        </w:rPr>
        <w:t xml:space="preserve">dalam konsideran dan ketentuan </w:t>
      </w:r>
      <w:r w:rsidR="00700346" w:rsidRPr="007B5812">
        <w:rPr>
          <w:rFonts w:ascii="Bookman Old Style" w:hAnsi="Bookman Old Style" w:cs="Times New Roman"/>
        </w:rPr>
        <w:lastRenderedPageBreak/>
        <w:t>umum RUUP dengan isi (batang tubuh) RUUP itu sendiri</w:t>
      </w:r>
      <w:r w:rsidR="00700346" w:rsidRPr="007B5812">
        <w:rPr>
          <w:rFonts w:ascii="Bookman Old Style" w:hAnsi="Bookman Old Style" w:cs="Times New Roman"/>
          <w:b/>
        </w:rPr>
        <w:t>.</w:t>
      </w:r>
      <w:r w:rsidR="00700346" w:rsidRPr="007B5812">
        <w:rPr>
          <w:rFonts w:ascii="Bookman Old Style" w:hAnsi="Bookman Old Style" w:cs="Times New Roman"/>
        </w:rPr>
        <w:t xml:space="preserve"> </w:t>
      </w:r>
      <w:r w:rsidR="005E08EA" w:rsidRPr="007B5812">
        <w:rPr>
          <w:rFonts w:ascii="Bookman Old Style" w:hAnsi="Bookman Old Style" w:cs="Times New Roman"/>
          <w:i/>
        </w:rPr>
        <w:t>Pertama,</w:t>
      </w:r>
      <w:r w:rsidR="005E08EA" w:rsidRPr="007B5812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RA</w:t>
      </w:r>
      <w:r w:rsidR="00700346" w:rsidRPr="007B5812">
        <w:rPr>
          <w:rFonts w:ascii="Bookman Old Style" w:hAnsi="Bookman Old Style" w:cs="Times New Roman"/>
        </w:rPr>
        <w:t xml:space="preserve"> dalam RUUP dikerdilkan menjadi </w:t>
      </w:r>
      <w:r>
        <w:rPr>
          <w:rFonts w:ascii="Bookman Old Style" w:hAnsi="Bookman Old Style" w:cs="Times New Roman"/>
        </w:rPr>
        <w:t xml:space="preserve">sekedar </w:t>
      </w:r>
      <w:r w:rsidR="005E08EA" w:rsidRPr="007B5812">
        <w:rPr>
          <w:rFonts w:ascii="Bookman Old Style" w:hAnsi="Bookman Old Style" w:cs="Times New Roman"/>
        </w:rPr>
        <w:t xml:space="preserve">program </w:t>
      </w:r>
      <w:r w:rsidR="00700346" w:rsidRPr="007B5812">
        <w:rPr>
          <w:rFonts w:ascii="Bookman Old Style" w:hAnsi="Bookman Old Style" w:cs="Times New Roman"/>
        </w:rPr>
        <w:t xml:space="preserve">penataan aset dan </w:t>
      </w:r>
      <w:r>
        <w:rPr>
          <w:rFonts w:ascii="Bookman Old Style" w:hAnsi="Bookman Old Style" w:cs="Times New Roman"/>
        </w:rPr>
        <w:t>akses</w:t>
      </w:r>
      <w:r w:rsidR="005E08EA" w:rsidRPr="007B5812">
        <w:rPr>
          <w:rFonts w:ascii="Bookman Old Style" w:hAnsi="Bookman Old Style" w:cs="Times New Roman"/>
        </w:rPr>
        <w:t xml:space="preserve">. </w:t>
      </w:r>
      <w:r w:rsidR="007B5812" w:rsidRPr="007B5812">
        <w:rPr>
          <w:rFonts w:ascii="Bookman Old Style" w:hAnsi="Bookman Old Style" w:cs="Times New Roman"/>
        </w:rPr>
        <w:t xml:space="preserve">RUUP tidak memuat </w:t>
      </w:r>
      <w:r w:rsidR="00700346" w:rsidRPr="007B5812">
        <w:rPr>
          <w:rFonts w:ascii="Bookman Old Style" w:hAnsi="Bookman Old Style" w:cs="Times New Roman"/>
        </w:rPr>
        <w:t xml:space="preserve">prinsip, tujuan, mekanisme, </w:t>
      </w:r>
      <w:r w:rsidR="007B5812" w:rsidRPr="007B5812">
        <w:rPr>
          <w:rFonts w:ascii="Bookman Old Style" w:hAnsi="Bookman Old Style" w:cs="Times New Roman"/>
        </w:rPr>
        <w:t xml:space="preserve">lembaga </w:t>
      </w:r>
      <w:r w:rsidR="00700346" w:rsidRPr="007B5812">
        <w:rPr>
          <w:rFonts w:ascii="Bookman Old Style" w:hAnsi="Bookman Old Style" w:cs="Times New Roman"/>
        </w:rPr>
        <w:t>pelaksana, pendanaan</w:t>
      </w:r>
      <w:r>
        <w:rPr>
          <w:rFonts w:ascii="Bookman Old Style" w:hAnsi="Bookman Old Style" w:cs="Times New Roman"/>
        </w:rPr>
        <w:t xml:space="preserve"> untuk menjamin RA</w:t>
      </w:r>
      <w:r w:rsidR="007B5812" w:rsidRPr="007B5812">
        <w:rPr>
          <w:rFonts w:ascii="Bookman Old Style" w:hAnsi="Bookman Old Style" w:cs="Times New Roman"/>
        </w:rPr>
        <w:t xml:space="preserve"> yang sejati, yakni operasi Negara untuk menata ulang struktur agraria Indonesia yang timpang secara sistematis, terstruktur dan memiliki kerangka waktu yang jelas. Tidak ada prioritas obyek dan subyek </w:t>
      </w:r>
      <w:r>
        <w:rPr>
          <w:rFonts w:ascii="Bookman Old Style" w:hAnsi="Bookman Old Style" w:cs="Times New Roman"/>
        </w:rPr>
        <w:t>RA</w:t>
      </w:r>
      <w:r w:rsidR="007B5812" w:rsidRPr="007B5812">
        <w:rPr>
          <w:rFonts w:ascii="Bookman Old Style" w:hAnsi="Bookman Old Style" w:cs="Times New Roman"/>
        </w:rPr>
        <w:t xml:space="preserve"> untuk mema</w:t>
      </w:r>
      <w:r>
        <w:rPr>
          <w:rFonts w:ascii="Bookman Old Style" w:hAnsi="Bookman Old Style" w:cs="Times New Roman"/>
        </w:rPr>
        <w:t>stikan sejalan dengan tujuan-tu</w:t>
      </w:r>
      <w:r w:rsidR="007B5812" w:rsidRPr="007B5812">
        <w:rPr>
          <w:rFonts w:ascii="Bookman Old Style" w:hAnsi="Bookman Old Style" w:cs="Times New Roman"/>
        </w:rPr>
        <w:t xml:space="preserve">juan RA di Indonesia. </w:t>
      </w:r>
      <w:r w:rsidR="007B5812" w:rsidRPr="007B5812">
        <w:rPr>
          <w:rFonts w:ascii="Bookman Old Style" w:hAnsi="Bookman Old Style" w:cs="Times New Roman"/>
          <w:i/>
        </w:rPr>
        <w:t>Kedua,</w:t>
      </w:r>
      <w:r w:rsidR="007B5812" w:rsidRPr="007B5812">
        <w:rPr>
          <w:rFonts w:ascii="Bookman Old Style" w:hAnsi="Bookman Old Style" w:cs="Times New Roman"/>
        </w:rPr>
        <w:t xml:space="preserve"> spirit </w:t>
      </w:r>
      <w:r>
        <w:rPr>
          <w:rFonts w:ascii="Bookman Old Style" w:hAnsi="Bookman Old Style" w:cs="Times New Roman"/>
        </w:rPr>
        <w:t xml:space="preserve">RA </w:t>
      </w:r>
      <w:r w:rsidR="007B5812" w:rsidRPr="007B5812">
        <w:rPr>
          <w:rFonts w:ascii="Bookman Old Style" w:hAnsi="Bookman Old Style" w:cs="Times New Roman"/>
        </w:rPr>
        <w:t xml:space="preserve">di RUUP sangat parsial (hanya sebatas bab RA), namun tidak tercermin </w:t>
      </w:r>
      <w:r w:rsidR="007B5812" w:rsidRPr="007B5812">
        <w:rPr>
          <w:rFonts w:ascii="Bookman Old Style" w:eastAsia="Calibri" w:hAnsi="Bookman Old Style" w:cs="Times New Roman"/>
        </w:rPr>
        <w:t xml:space="preserve">di bab-bab lain terkait </w:t>
      </w:r>
      <w:r w:rsidR="007B5812" w:rsidRPr="007B5812">
        <w:rPr>
          <w:rFonts w:ascii="Bookman Old Style" w:eastAsia="Calibri" w:hAnsi="Bookman Old Style" w:cs="Times New Roman"/>
          <w:lang w:val="id-ID"/>
        </w:rPr>
        <w:t xml:space="preserve">rumusan-rumusan baru </w:t>
      </w:r>
      <w:r w:rsidR="007B5812" w:rsidRPr="007B5812">
        <w:rPr>
          <w:rFonts w:ascii="Bookman Old Style" w:eastAsia="Calibri" w:hAnsi="Bookman Old Style" w:cs="Times New Roman"/>
        </w:rPr>
        <w:t>mengenai Hak atas tanah (</w:t>
      </w:r>
      <w:r w:rsidR="007B5812" w:rsidRPr="007B5812">
        <w:rPr>
          <w:rFonts w:ascii="Bookman Old Style" w:eastAsia="Calibri" w:hAnsi="Bookman Old Style" w:cs="Times New Roman"/>
          <w:lang w:val="id-ID"/>
        </w:rPr>
        <w:t xml:space="preserve">Hak Pengelolaan, </w:t>
      </w:r>
      <w:r w:rsidR="007B5812" w:rsidRPr="007B5812">
        <w:rPr>
          <w:rFonts w:ascii="Bookman Old Style" w:eastAsia="Calibri" w:hAnsi="Bookman Old Style" w:cs="Times New Roman"/>
        </w:rPr>
        <w:t xml:space="preserve">HM, HGU, HGB, Hak Pakai), Pendaftaran Tanah, </w:t>
      </w:r>
      <w:r w:rsidR="007B5812" w:rsidRPr="007B5812">
        <w:rPr>
          <w:rFonts w:ascii="Bookman Old Style" w:eastAsia="Calibri" w:hAnsi="Bookman Old Style" w:cs="Times New Roman"/>
          <w:lang w:val="id-ID"/>
        </w:rPr>
        <w:t xml:space="preserve">Pengadaan Tanah dan Bank Tanah, dan Pengadilan Pertanahan. </w:t>
      </w:r>
    </w:p>
    <w:p w14:paraId="4D7C769A" w14:textId="77777777" w:rsidR="00A94F75" w:rsidRPr="00BE3CA6" w:rsidRDefault="00BE3CA6" w:rsidP="000F2033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 xml:space="preserve">Kekosongan </w:t>
      </w:r>
      <w:r w:rsidR="00277B92">
        <w:rPr>
          <w:rFonts w:ascii="Bookman Old Style" w:hAnsi="Bookman Old Style" w:cs="Times New Roman"/>
          <w:b/>
        </w:rPr>
        <w:t xml:space="preserve">Penyelesaian </w:t>
      </w:r>
      <w:r w:rsidR="007B5812" w:rsidRPr="00BE3CA6">
        <w:rPr>
          <w:rFonts w:ascii="Bookman Old Style" w:hAnsi="Bookman Old Style" w:cs="Times New Roman"/>
          <w:b/>
        </w:rPr>
        <w:t>Konflik Agraria.</w:t>
      </w:r>
      <w:r w:rsidR="007B5812">
        <w:rPr>
          <w:rFonts w:ascii="Bookman Old Style" w:hAnsi="Bookman Old Style" w:cs="Times New Roman"/>
        </w:rPr>
        <w:t xml:space="preserve"> </w:t>
      </w:r>
      <w:r w:rsidR="00277B92">
        <w:rPr>
          <w:rFonts w:ascii="Bookman Old Style" w:hAnsi="Bookman Old Style" w:cs="Times New Roman"/>
        </w:rPr>
        <w:t>RUUP</w:t>
      </w:r>
      <w:r w:rsidR="00700346" w:rsidRPr="00700346">
        <w:rPr>
          <w:rFonts w:ascii="Bookman Old Style" w:hAnsi="Bookman Old Style" w:cs="Times New Roman"/>
        </w:rPr>
        <w:t xml:space="preserve"> tidak mengatur bagaimana konflik agraria struktural </w:t>
      </w:r>
      <w:r>
        <w:rPr>
          <w:rFonts w:ascii="Bookman Old Style" w:hAnsi="Bookman Old Style" w:cs="Times New Roman"/>
        </w:rPr>
        <w:t xml:space="preserve">di semua sektor </w:t>
      </w:r>
      <w:r w:rsidR="007B5812">
        <w:rPr>
          <w:rFonts w:ascii="Bookman Old Style" w:hAnsi="Bookman Old Style" w:cs="Times New Roman"/>
        </w:rPr>
        <w:t xml:space="preserve">hendak </w:t>
      </w:r>
      <w:r w:rsidR="00277B92">
        <w:rPr>
          <w:rFonts w:ascii="Bookman Old Style" w:hAnsi="Bookman Old Style" w:cs="Times New Roman"/>
        </w:rPr>
        <w:t>diselesaikan. RUUP</w:t>
      </w:r>
      <w:r>
        <w:rPr>
          <w:rFonts w:ascii="Bookman Old Style" w:hAnsi="Bookman Old Style" w:cs="Times New Roman"/>
        </w:rPr>
        <w:t xml:space="preserve"> </w:t>
      </w:r>
      <w:r w:rsidR="00700346" w:rsidRPr="00700346">
        <w:rPr>
          <w:rFonts w:ascii="Bookman Old Style" w:hAnsi="Bookman Old Style" w:cs="Times New Roman"/>
        </w:rPr>
        <w:t>menyamakan konflik agr</w:t>
      </w:r>
      <w:r w:rsidR="007B5812">
        <w:rPr>
          <w:rFonts w:ascii="Bookman Old Style" w:hAnsi="Bookman Old Style" w:cs="Times New Roman"/>
        </w:rPr>
        <w:t>aria dengan sengketa pertanahan</w:t>
      </w:r>
      <w:r>
        <w:rPr>
          <w:rFonts w:ascii="Bookman Old Style" w:hAnsi="Bookman Old Style" w:cs="Times New Roman"/>
        </w:rPr>
        <w:t xml:space="preserve"> biasa</w:t>
      </w:r>
      <w:r w:rsidR="007B5812">
        <w:rPr>
          <w:rFonts w:ascii="Bookman Old Style" w:hAnsi="Bookman Old Style" w:cs="Times New Roman"/>
        </w:rPr>
        <w:t xml:space="preserve">, </w:t>
      </w:r>
      <w:r w:rsidR="00A94F75">
        <w:rPr>
          <w:rFonts w:ascii="Bookman Old Style" w:hAnsi="Bookman Old Style" w:cs="Times New Roman"/>
        </w:rPr>
        <w:t xml:space="preserve">yang </w:t>
      </w:r>
      <w:r>
        <w:rPr>
          <w:rFonts w:ascii="Bookman Old Style" w:hAnsi="Bookman Old Style" w:cs="Times New Roman"/>
        </w:rPr>
        <w:t>rencana penyelesaiannya</w:t>
      </w:r>
      <w:r w:rsidR="00700346" w:rsidRPr="00700346">
        <w:rPr>
          <w:rFonts w:ascii="Bookman Old Style" w:hAnsi="Bookman Old Style" w:cs="Times New Roman"/>
        </w:rPr>
        <w:t xml:space="preserve"> </w:t>
      </w:r>
      <w:r w:rsidR="007B5812">
        <w:rPr>
          <w:rFonts w:ascii="Bookman Old Style" w:hAnsi="Bookman Old Style" w:cs="Times New Roman"/>
        </w:rPr>
        <w:t>melalui mekanisme</w:t>
      </w:r>
      <w:r w:rsidR="00A94F75">
        <w:rPr>
          <w:rFonts w:ascii="Bookman Old Style" w:hAnsi="Bookman Old Style" w:cs="Times New Roman"/>
        </w:rPr>
        <w:t xml:space="preserve"> </w:t>
      </w:r>
      <w:r w:rsidR="00A94F75" w:rsidRPr="00BE3CA6">
        <w:rPr>
          <w:rFonts w:ascii="Bookman Old Style" w:hAnsi="Bookman Old Style" w:cs="Times New Roman"/>
          <w:b/>
        </w:rPr>
        <w:t>“win-win solution”</w:t>
      </w:r>
      <w:r w:rsidR="00A94F75">
        <w:rPr>
          <w:rFonts w:ascii="Bookman Old Style" w:hAnsi="Bookman Old Style" w:cs="Times New Roman"/>
          <w:i/>
        </w:rPr>
        <w:t xml:space="preserve"> </w:t>
      </w:r>
      <w:r w:rsidR="00A94F75" w:rsidRPr="00BE3CA6">
        <w:rPr>
          <w:rFonts w:ascii="Bookman Old Style" w:hAnsi="Bookman Old Style" w:cs="Times New Roman"/>
        </w:rPr>
        <w:t xml:space="preserve">atau </w:t>
      </w:r>
      <w:r w:rsidR="00A94F75" w:rsidRPr="00BE3CA6">
        <w:rPr>
          <w:rFonts w:ascii="Bookman Old Style" w:hAnsi="Bookman Old Style" w:cs="Times New Roman"/>
          <w:b/>
        </w:rPr>
        <w:t>mediasi</w:t>
      </w:r>
      <w:r w:rsidR="00A94F75" w:rsidRPr="00BE3CA6">
        <w:rPr>
          <w:rFonts w:ascii="Bookman Old Style" w:hAnsi="Bookman Old Style" w:cs="Times New Roman"/>
          <w:i/>
        </w:rPr>
        <w:t>,</w:t>
      </w:r>
      <w:r w:rsidR="00A94F75">
        <w:rPr>
          <w:rFonts w:ascii="Bookman Old Style" w:hAnsi="Bookman Old Style" w:cs="Times New Roman"/>
        </w:rPr>
        <w:t xml:space="preserve"> dan</w:t>
      </w:r>
      <w:r w:rsidR="00700346" w:rsidRPr="00700346">
        <w:rPr>
          <w:rFonts w:ascii="Bookman Old Style" w:hAnsi="Bookman Old Style" w:cs="Times New Roman"/>
        </w:rPr>
        <w:t xml:space="preserve"> pengadilan pertanahan. </w:t>
      </w:r>
      <w:r w:rsidR="00A94F75">
        <w:rPr>
          <w:rFonts w:ascii="Bookman Old Style" w:hAnsi="Bookman Old Style" w:cs="Times New Roman"/>
        </w:rPr>
        <w:t xml:space="preserve">Padahal, karakter dan sifat </w:t>
      </w:r>
      <w:r w:rsidR="00700346" w:rsidRPr="00700346">
        <w:rPr>
          <w:rFonts w:ascii="Bookman Old Style" w:hAnsi="Bookman Old Style" w:cs="Times New Roman"/>
        </w:rPr>
        <w:t xml:space="preserve">konflik </w:t>
      </w:r>
      <w:r>
        <w:rPr>
          <w:rFonts w:ascii="Bookman Old Style" w:hAnsi="Bookman Old Style" w:cs="Times New Roman"/>
        </w:rPr>
        <w:t>agraria</w:t>
      </w:r>
      <w:r w:rsidR="00A94F75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stru</w:t>
      </w:r>
      <w:r w:rsidR="00277B92">
        <w:rPr>
          <w:rFonts w:ascii="Bookman Old Style" w:hAnsi="Bookman Old Style" w:cs="Times New Roman"/>
        </w:rPr>
        <w:t>k</w:t>
      </w:r>
      <w:r w:rsidR="00A94F75">
        <w:rPr>
          <w:rFonts w:ascii="Bookman Old Style" w:hAnsi="Bookman Old Style" w:cs="Times New Roman"/>
        </w:rPr>
        <w:t xml:space="preserve">tural </w:t>
      </w:r>
      <w:r w:rsidR="00277B92">
        <w:rPr>
          <w:rFonts w:ascii="Bookman Old Style" w:hAnsi="Bookman Old Style" w:cs="Times New Roman"/>
        </w:rPr>
        <w:t>bersifat</w:t>
      </w:r>
      <w:r w:rsidR="00700346" w:rsidRPr="00700346">
        <w:rPr>
          <w:rFonts w:ascii="Bookman Old Style" w:hAnsi="Bookman Old Style" w:cs="Times New Roman"/>
        </w:rPr>
        <w:t xml:space="preserve"> </w:t>
      </w:r>
      <w:r w:rsidR="00700346" w:rsidRPr="00A94F75">
        <w:rPr>
          <w:rFonts w:ascii="Bookman Old Style" w:hAnsi="Bookman Old Style" w:cs="Times New Roman"/>
          <w:i/>
        </w:rPr>
        <w:t>extraordinary</w:t>
      </w:r>
      <w:r w:rsidR="00277B92">
        <w:rPr>
          <w:rFonts w:ascii="Bookman Old Style" w:hAnsi="Bookman Old Style" w:cs="Times New Roman"/>
          <w:i/>
        </w:rPr>
        <w:t xml:space="preserve"> crime</w:t>
      </w:r>
      <w:r w:rsidR="00700346" w:rsidRPr="00700346">
        <w:rPr>
          <w:rFonts w:ascii="Bookman Old Style" w:hAnsi="Bookman Old Style" w:cs="Times New Roman"/>
        </w:rPr>
        <w:t>,</w:t>
      </w:r>
      <w:r w:rsidR="00277B92">
        <w:rPr>
          <w:rFonts w:ascii="Bookman Old Style" w:hAnsi="Bookman Old Style" w:cs="Times New Roman"/>
        </w:rPr>
        <w:t xml:space="preserve"> yakni </w:t>
      </w:r>
      <w:r w:rsidR="00700346" w:rsidRPr="00700346">
        <w:rPr>
          <w:rFonts w:ascii="Bookman Old Style" w:hAnsi="Bookman Old Style" w:cs="Times New Roman"/>
        </w:rPr>
        <w:t xml:space="preserve">berdampak </w:t>
      </w:r>
      <w:r w:rsidR="00A94F75">
        <w:rPr>
          <w:rFonts w:ascii="Bookman Old Style" w:hAnsi="Bookman Old Style" w:cs="Times New Roman"/>
        </w:rPr>
        <w:t xml:space="preserve">luas secara </w:t>
      </w:r>
      <w:r w:rsidR="00277B92">
        <w:rPr>
          <w:rFonts w:ascii="Bookman Old Style" w:hAnsi="Bookman Old Style" w:cs="Times New Roman"/>
        </w:rPr>
        <w:t>sos</w:t>
      </w:r>
      <w:r w:rsidR="00A94F75">
        <w:rPr>
          <w:rFonts w:ascii="Bookman Old Style" w:hAnsi="Bookman Old Style" w:cs="Times New Roman"/>
        </w:rPr>
        <w:t>ial</w:t>
      </w:r>
      <w:r>
        <w:rPr>
          <w:rFonts w:ascii="Bookman Old Style" w:hAnsi="Bookman Old Style" w:cs="Times New Roman"/>
        </w:rPr>
        <w:t>,</w:t>
      </w:r>
      <w:r w:rsidR="00A94F75">
        <w:rPr>
          <w:rFonts w:ascii="Bookman Old Style" w:hAnsi="Bookman Old Style" w:cs="Times New Roman"/>
        </w:rPr>
        <w:t xml:space="preserve"> ekonomi,</w:t>
      </w:r>
      <w:r w:rsidR="00707243">
        <w:rPr>
          <w:rFonts w:ascii="Bookman Old Style" w:hAnsi="Bookman Old Style" w:cs="Times New Roman"/>
        </w:rPr>
        <w:t xml:space="preserve"> budaya, ekologis dan </w:t>
      </w:r>
      <w:r>
        <w:rPr>
          <w:rFonts w:ascii="Bookman Old Style" w:hAnsi="Bookman Old Style" w:cs="Times New Roman"/>
        </w:rPr>
        <w:t xml:space="preserve">memakan korban </w:t>
      </w:r>
      <w:r w:rsidR="00277B92">
        <w:rPr>
          <w:rFonts w:ascii="Bookman Old Style" w:hAnsi="Bookman Old Style" w:cs="Times New Roman"/>
        </w:rPr>
        <w:t>nyawa</w:t>
      </w:r>
      <w:r w:rsidR="00707243">
        <w:rPr>
          <w:rFonts w:ascii="Bookman Old Style" w:hAnsi="Bookman Old Style" w:cs="Times New Roman"/>
        </w:rPr>
        <w:t>.</w:t>
      </w:r>
      <w:r w:rsidR="00A94F75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Dibutuhkan sesegera mungkin, sebuah terobosan penyelesaian konflik agraria dalam kerangka </w:t>
      </w:r>
      <w:r w:rsidR="00707243">
        <w:rPr>
          <w:rFonts w:ascii="Bookman Old Style" w:hAnsi="Bookman Old Style" w:cs="Times New Roman"/>
        </w:rPr>
        <w:t>RA</w:t>
      </w:r>
      <w:r>
        <w:rPr>
          <w:rFonts w:ascii="Bookman Old Style" w:hAnsi="Bookman Old Style" w:cs="Times New Roman"/>
        </w:rPr>
        <w:t>. Bukan</w:t>
      </w:r>
      <w:r w:rsidR="00707243">
        <w:rPr>
          <w:rFonts w:ascii="Bookman Old Style" w:hAnsi="Bookman Old Style" w:cs="Times New Roman"/>
        </w:rPr>
        <w:t xml:space="preserve"> melalui pengadilan pertanah</w:t>
      </w:r>
      <w:r>
        <w:rPr>
          <w:rFonts w:ascii="Bookman Old Style" w:hAnsi="Bookman Old Style" w:cs="Times New Roman"/>
        </w:rPr>
        <w:t xml:space="preserve">an. </w:t>
      </w:r>
    </w:p>
    <w:p w14:paraId="3ADED4A0" w14:textId="77777777" w:rsidR="00080C3F" w:rsidRDefault="0067477C" w:rsidP="000F2033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 xml:space="preserve">Permasalahan Sektoralisme Pertanahan dan </w:t>
      </w:r>
      <w:r w:rsidR="00DD7ECE" w:rsidRPr="00E50EFA">
        <w:rPr>
          <w:rFonts w:ascii="Bookman Old Style" w:hAnsi="Bookman Old Style" w:cs="Times New Roman"/>
          <w:b/>
        </w:rPr>
        <w:t>Pendaftaran T</w:t>
      </w:r>
      <w:r w:rsidR="00E70781" w:rsidRPr="00E50EFA">
        <w:rPr>
          <w:rFonts w:ascii="Bookman Old Style" w:hAnsi="Bookman Old Style" w:cs="Times New Roman"/>
          <w:b/>
        </w:rPr>
        <w:t>anah</w:t>
      </w:r>
      <w:r w:rsidR="00E50EFA">
        <w:rPr>
          <w:rFonts w:ascii="Bookman Old Style" w:hAnsi="Bookman Old Style" w:cs="Times New Roman"/>
          <w:b/>
        </w:rPr>
        <w:t xml:space="preserve">. </w:t>
      </w:r>
      <w:r w:rsidR="00E50EFA" w:rsidRPr="00E50EFA">
        <w:rPr>
          <w:rFonts w:ascii="Bookman Old Style" w:hAnsi="Bookman Old Style" w:cs="Times New Roman"/>
        </w:rPr>
        <w:t>Pendaftaran Tanah dalam RUUP</w:t>
      </w:r>
      <w:r w:rsidR="00E50EFA">
        <w:rPr>
          <w:rFonts w:ascii="Bookman Old Style" w:hAnsi="Bookman Old Style" w:cs="Times New Roman"/>
        </w:rPr>
        <w:t xml:space="preserve"> bukan merupakan terjemahan dari pendaftaran tanah yang dicita-citakan UUPA</w:t>
      </w:r>
      <w:r w:rsidR="003101B8">
        <w:rPr>
          <w:rFonts w:ascii="Bookman Old Style" w:hAnsi="Bookman Old Style" w:cs="Times New Roman"/>
        </w:rPr>
        <w:t xml:space="preserve"> 1960</w:t>
      </w:r>
      <w:r w:rsidR="00E50EFA">
        <w:rPr>
          <w:rFonts w:ascii="Bookman Old Style" w:hAnsi="Bookman Old Style" w:cs="Times New Roman"/>
        </w:rPr>
        <w:t xml:space="preserve"> tentang kewajiban pemerintah mendaftarkan seluruh tanah </w:t>
      </w:r>
      <w:r w:rsidR="00080C3F">
        <w:rPr>
          <w:rFonts w:ascii="Bookman Old Style" w:hAnsi="Bookman Old Style" w:cs="Times New Roman"/>
        </w:rPr>
        <w:t>di wilayah</w:t>
      </w:r>
      <w:r w:rsidR="00E50EFA">
        <w:rPr>
          <w:rFonts w:ascii="Bookman Old Style" w:hAnsi="Bookman Old Style" w:cs="Times New Roman"/>
        </w:rPr>
        <w:t xml:space="preserve"> Indonesia, dimulai dari </w:t>
      </w:r>
      <w:r w:rsidR="003101B8">
        <w:rPr>
          <w:rFonts w:ascii="Bookman Old Style" w:hAnsi="Bookman Old Style" w:cs="Times New Roman"/>
        </w:rPr>
        <w:t xml:space="preserve">pendaftaran </w:t>
      </w:r>
      <w:r w:rsidR="00E50EFA">
        <w:rPr>
          <w:rFonts w:ascii="Bookman Old Style" w:hAnsi="Bookman Old Style" w:cs="Times New Roman"/>
        </w:rPr>
        <w:t>desa ke desa</w:t>
      </w:r>
      <w:r w:rsidR="003101B8">
        <w:rPr>
          <w:rFonts w:ascii="Bookman Old Style" w:hAnsi="Bookman Old Style" w:cs="Times New Roman"/>
        </w:rPr>
        <w:t xml:space="preserve"> sehingga Indonesia memiliki data agraria yang akurat dan lengkap</w:t>
      </w:r>
      <w:r w:rsidR="00080C3F">
        <w:rPr>
          <w:rFonts w:ascii="Bookman Old Style" w:hAnsi="Bookman Old Style" w:cs="Times New Roman"/>
        </w:rPr>
        <w:t xml:space="preserve"> untuk penetapan arah strategi pembangunan nasional dan pemenuhan hak-hak agraria masyarakat.</w:t>
      </w:r>
    </w:p>
    <w:p w14:paraId="118FE06F" w14:textId="77777777" w:rsidR="002E5DF6" w:rsidRDefault="003101B8" w:rsidP="002E5DF6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Bookman Old Style" w:hAnsi="Bookman Old Style" w:cs="Times New Roman"/>
        </w:rPr>
      </w:pPr>
      <w:proofErr w:type="gramStart"/>
      <w:r>
        <w:rPr>
          <w:rFonts w:ascii="Bookman Old Style" w:hAnsi="Bookman Old Style" w:cs="Times New Roman"/>
        </w:rPr>
        <w:t>Pendaftaran tanah di</w:t>
      </w:r>
      <w:r w:rsidR="00080C3F">
        <w:rPr>
          <w:rFonts w:ascii="Bookman Old Style" w:hAnsi="Bookman Old Style" w:cs="Times New Roman"/>
        </w:rPr>
        <w:t xml:space="preserve"> dalam</w:t>
      </w:r>
      <w:r>
        <w:rPr>
          <w:rFonts w:ascii="Bookman Old Style" w:hAnsi="Bookman Old Style" w:cs="Times New Roman"/>
        </w:rPr>
        <w:t xml:space="preserve"> RUUP</w:t>
      </w:r>
      <w:r w:rsidR="00E50EFA">
        <w:rPr>
          <w:rFonts w:ascii="Bookman Old Style" w:hAnsi="Bookman Old Style" w:cs="Times New Roman"/>
        </w:rPr>
        <w:t xml:space="preserve"> </w:t>
      </w:r>
      <w:r w:rsidR="00080C3F">
        <w:rPr>
          <w:rFonts w:ascii="Bookman Old Style" w:hAnsi="Bookman Old Style" w:cs="Times New Roman"/>
        </w:rPr>
        <w:t xml:space="preserve">semata-mata untuk </w:t>
      </w:r>
      <w:r w:rsidR="00A30CAF">
        <w:rPr>
          <w:rFonts w:ascii="Bookman Old Style" w:hAnsi="Bookman Old Style" w:cs="Times New Roman"/>
        </w:rPr>
        <w:t>percepatan sertifikasi tanah</w:t>
      </w:r>
      <w:r w:rsidR="00080C3F">
        <w:rPr>
          <w:rFonts w:ascii="Bookman Old Style" w:hAnsi="Bookman Old Style" w:cs="Times New Roman"/>
        </w:rPr>
        <w:t xml:space="preserve"> dan diskriminatif</w:t>
      </w:r>
      <w:r w:rsidR="00A30CAF">
        <w:rPr>
          <w:rFonts w:ascii="Bookman Old Style" w:hAnsi="Bookman Old Style" w:cs="Times New Roman"/>
        </w:rPr>
        <w:t xml:space="preserve"> terhadap wilayah konflik agraria, wilayah adat, </w:t>
      </w:r>
      <w:r w:rsidR="00CC0A6B">
        <w:rPr>
          <w:rFonts w:ascii="Bookman Old Style" w:hAnsi="Bookman Old Style" w:cs="Times New Roman"/>
        </w:rPr>
        <w:t xml:space="preserve">dan </w:t>
      </w:r>
      <w:r w:rsidR="00E50EFA">
        <w:rPr>
          <w:rFonts w:ascii="Bookman Old Style" w:hAnsi="Bookman Old Style" w:cs="Times New Roman"/>
        </w:rPr>
        <w:t xml:space="preserve">desa-desa </w:t>
      </w:r>
      <w:r w:rsidR="00A30CAF">
        <w:rPr>
          <w:rFonts w:ascii="Bookman Old Style" w:hAnsi="Bookman Old Style" w:cs="Times New Roman"/>
        </w:rPr>
        <w:t xml:space="preserve">yang </w:t>
      </w:r>
      <w:r w:rsidR="00E50EFA">
        <w:rPr>
          <w:rFonts w:ascii="Bookman Old Style" w:hAnsi="Bookman Old Style" w:cs="Times New Roman"/>
        </w:rPr>
        <w:t>tumpa</w:t>
      </w:r>
      <w:r w:rsidR="00A30CAF">
        <w:rPr>
          <w:rFonts w:ascii="Bookman Old Style" w:hAnsi="Bookman Old Style" w:cs="Times New Roman"/>
        </w:rPr>
        <w:t>ng tindih dengan konsesi kebun dan hutan.</w:t>
      </w:r>
      <w:proofErr w:type="gramEnd"/>
      <w:r w:rsidR="00A30CA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Masalah lain, c</w:t>
      </w:r>
      <w:r w:rsidR="00E50EFA">
        <w:rPr>
          <w:rFonts w:ascii="Bookman Old Style" w:hAnsi="Bookman Old Style" w:cs="Times New Roman"/>
        </w:rPr>
        <w:t xml:space="preserve">ita-cita </w:t>
      </w:r>
      <w:r w:rsidR="00700346">
        <w:rPr>
          <w:rFonts w:ascii="Bookman Old Style" w:hAnsi="Bookman Old Style" w:cs="Times New Roman"/>
        </w:rPr>
        <w:t xml:space="preserve">administrasi pertanahan yang tunggal (satu pintu, </w:t>
      </w:r>
      <w:r w:rsidR="00700346" w:rsidRPr="00700346">
        <w:rPr>
          <w:rFonts w:ascii="Bookman Old Style" w:hAnsi="Bookman Old Style" w:cs="Times New Roman"/>
          <w:i/>
        </w:rPr>
        <w:t>single land administration</w:t>
      </w:r>
      <w:r w:rsidR="00700346">
        <w:rPr>
          <w:rFonts w:ascii="Bookman Old Style" w:hAnsi="Bookman Old Style" w:cs="Times New Roman"/>
        </w:rPr>
        <w:t xml:space="preserve">) </w:t>
      </w:r>
      <w:proofErr w:type="gramStart"/>
      <w:r w:rsidR="00700346">
        <w:rPr>
          <w:rFonts w:ascii="Bookman Old Style" w:hAnsi="Bookman Old Style" w:cs="Times New Roman"/>
        </w:rPr>
        <w:t>akan</w:t>
      </w:r>
      <w:proofErr w:type="gramEnd"/>
      <w:r w:rsidR="00700346">
        <w:rPr>
          <w:rFonts w:ascii="Bookman Old Style" w:hAnsi="Bookman Old Style" w:cs="Times New Roman"/>
        </w:rPr>
        <w:t xml:space="preserve"> sulit dicapai, apabila </w:t>
      </w:r>
      <w:r w:rsidR="00E50EFA">
        <w:rPr>
          <w:rFonts w:ascii="Bookman Old Style" w:hAnsi="Bookman Old Style" w:cs="Times New Roman"/>
        </w:rPr>
        <w:t>RUUP</w:t>
      </w:r>
      <w:r w:rsidR="002E5DF6">
        <w:rPr>
          <w:rFonts w:ascii="Bookman Old Style" w:hAnsi="Bookman Old Style" w:cs="Times New Roman"/>
        </w:rPr>
        <w:t xml:space="preserve"> tidak diberlakukan di seluruh wilayah Indonesia</w:t>
      </w:r>
    </w:p>
    <w:p w14:paraId="57A1C1CA" w14:textId="77777777" w:rsidR="005E0B5E" w:rsidRDefault="00854541" w:rsidP="009C511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 xml:space="preserve">Pengingkaran terhadap </w:t>
      </w:r>
      <w:r w:rsidR="002E5DF6">
        <w:rPr>
          <w:rFonts w:ascii="Bookman Old Style" w:hAnsi="Bookman Old Style" w:cs="Times New Roman"/>
          <w:b/>
        </w:rPr>
        <w:t xml:space="preserve">Hak Ulayat Masyarakat </w:t>
      </w:r>
      <w:r w:rsidR="00E70781" w:rsidRPr="00A94F75">
        <w:rPr>
          <w:rFonts w:ascii="Bookman Old Style" w:hAnsi="Bookman Old Style" w:cs="Times New Roman"/>
          <w:b/>
        </w:rPr>
        <w:t>Adat</w:t>
      </w:r>
      <w:r w:rsidR="00A94F75" w:rsidRPr="00A94F75">
        <w:rPr>
          <w:rFonts w:ascii="Bookman Old Style" w:hAnsi="Bookman Old Style" w:cs="Times New Roman"/>
          <w:b/>
        </w:rPr>
        <w:t>.</w:t>
      </w:r>
      <w:r w:rsidR="009C5117">
        <w:rPr>
          <w:rFonts w:ascii="Bookman Old Style" w:hAnsi="Bookman Old Style" w:cs="Times New Roman"/>
          <w:b/>
        </w:rPr>
        <w:t xml:space="preserve"> </w:t>
      </w:r>
      <w:r w:rsidR="009C5117">
        <w:rPr>
          <w:rFonts w:ascii="Bookman Old Style" w:hAnsi="Bookman Old Style" w:cs="Times New Roman"/>
        </w:rPr>
        <w:t xml:space="preserve">Konstitusi sudah dengan jelas mengakui </w:t>
      </w:r>
      <w:r w:rsidR="00592CAA">
        <w:rPr>
          <w:rFonts w:ascii="Bookman Old Style" w:hAnsi="Bookman Old Style" w:cs="Times New Roman"/>
        </w:rPr>
        <w:t xml:space="preserve">keberadaan </w:t>
      </w:r>
      <w:r w:rsidR="009C5117">
        <w:rPr>
          <w:rFonts w:ascii="Bookman Old Style" w:hAnsi="Bookman Old Style" w:cs="Times New Roman"/>
        </w:rPr>
        <w:t>Masyarakat Adat</w:t>
      </w:r>
      <w:r w:rsidR="00592CAA">
        <w:rPr>
          <w:rFonts w:ascii="Bookman Old Style" w:hAnsi="Bookman Old Style" w:cs="Times New Roman"/>
        </w:rPr>
        <w:t xml:space="preserve"> beserta hak-hak tradisionalnya</w:t>
      </w:r>
      <w:r w:rsidR="009C5117">
        <w:rPr>
          <w:rFonts w:ascii="Bookman Old Style" w:hAnsi="Bookman Old Style" w:cs="Times New Roman"/>
        </w:rPr>
        <w:t>.</w:t>
      </w:r>
      <w:r w:rsidR="00A94F75">
        <w:rPr>
          <w:rFonts w:ascii="Bookman Old Style" w:hAnsi="Bookman Old Style" w:cs="Times New Roman"/>
        </w:rPr>
        <w:t xml:space="preserve"> </w:t>
      </w:r>
      <w:r w:rsidR="009C5117">
        <w:rPr>
          <w:rFonts w:ascii="Bookman Old Style" w:hAnsi="Bookman Old Style" w:cs="Times New Roman"/>
        </w:rPr>
        <w:t xml:space="preserve">Namun, </w:t>
      </w:r>
      <w:r w:rsidR="002E5DF6">
        <w:rPr>
          <w:rFonts w:ascii="Bookman Old Style" w:hAnsi="Bookman Old Style" w:cs="Times New Roman"/>
        </w:rPr>
        <w:t xml:space="preserve">RUUP tidak memiliki </w:t>
      </w:r>
      <w:r>
        <w:rPr>
          <w:rFonts w:ascii="Bookman Old Style" w:hAnsi="Bookman Old Style" w:cs="Times New Roman"/>
        </w:rPr>
        <w:t xml:space="preserve">langkah konkrit </w:t>
      </w:r>
      <w:r w:rsidR="002E5DF6">
        <w:rPr>
          <w:rFonts w:ascii="Bookman Old Style" w:hAnsi="Bookman Old Style" w:cs="Times New Roman"/>
        </w:rPr>
        <w:t xml:space="preserve">dalam administrasi dan perlindungan hak ulayat </w:t>
      </w:r>
      <w:r w:rsidR="009C5117">
        <w:rPr>
          <w:rFonts w:ascii="Bookman Old Style" w:hAnsi="Bookman Old Style" w:cs="Times New Roman"/>
        </w:rPr>
        <w:t>masyarakat adat atau yang serupa dengan itu</w:t>
      </w:r>
      <w:r w:rsidR="002E5DF6">
        <w:rPr>
          <w:rFonts w:ascii="Bookman Old Style" w:hAnsi="Bookman Old Style" w:cs="Times New Roman"/>
        </w:rPr>
        <w:t xml:space="preserve">. </w:t>
      </w:r>
    </w:p>
    <w:p w14:paraId="73943673" w14:textId="77777777" w:rsidR="008309D5" w:rsidRPr="008309D5" w:rsidRDefault="00A94F75" w:rsidP="008309D5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Bookman Old Style" w:hAnsi="Bookman Old Style" w:cs="Times New Roman"/>
        </w:rPr>
      </w:pPr>
      <w:r w:rsidRPr="005E0B5E">
        <w:rPr>
          <w:rFonts w:ascii="Bookman Old Style" w:hAnsi="Bookman Old Style" w:cs="Times New Roman"/>
          <w:b/>
        </w:rPr>
        <w:t xml:space="preserve">Bahaya </w:t>
      </w:r>
      <w:r w:rsidR="00D746AC">
        <w:rPr>
          <w:rFonts w:ascii="Bookman Old Style" w:hAnsi="Bookman Old Style" w:cs="Times New Roman"/>
          <w:b/>
        </w:rPr>
        <w:t xml:space="preserve">Pengadaan Tanah dan Bank </w:t>
      </w:r>
      <w:r w:rsidR="003101B8" w:rsidRPr="005E0B5E">
        <w:rPr>
          <w:rFonts w:ascii="Bookman Old Style" w:hAnsi="Bookman Old Style" w:cs="Times New Roman"/>
          <w:b/>
        </w:rPr>
        <w:t>Tanah</w:t>
      </w:r>
      <w:r w:rsidRPr="005E0B5E">
        <w:rPr>
          <w:rFonts w:ascii="Bookman Old Style" w:hAnsi="Bookman Old Style" w:cs="Times New Roman"/>
          <w:b/>
        </w:rPr>
        <w:t>.</w:t>
      </w:r>
      <w:r w:rsidR="00603509" w:rsidRPr="005E0B5E">
        <w:rPr>
          <w:rFonts w:ascii="Bookman Old Style" w:hAnsi="Bookman Old Style" w:cs="Times New Roman"/>
        </w:rPr>
        <w:t xml:space="preserve"> </w:t>
      </w:r>
      <w:r w:rsidR="00F75B97">
        <w:rPr>
          <w:rFonts w:ascii="Bookman Old Style" w:hAnsi="Bookman Old Style" w:cs="Times New Roman"/>
        </w:rPr>
        <w:t>Keinginan RUUP</w:t>
      </w:r>
      <w:r w:rsidR="003101B8" w:rsidRPr="005E0B5E">
        <w:rPr>
          <w:rFonts w:ascii="Bookman Old Style" w:eastAsia="Calibri" w:hAnsi="Bookman Old Style" w:cs="Times New Roman"/>
        </w:rPr>
        <w:t xml:space="preserve"> </w:t>
      </w:r>
      <w:r w:rsidR="00F75B97">
        <w:rPr>
          <w:rFonts w:ascii="Bookman Old Style" w:eastAsia="Calibri" w:hAnsi="Bookman Old Style" w:cs="Times New Roman"/>
        </w:rPr>
        <w:t xml:space="preserve">yang </w:t>
      </w:r>
      <w:r w:rsidR="00F75B97">
        <w:rPr>
          <w:rFonts w:ascii="Bookman Old Style" w:eastAsia="Calibri" w:hAnsi="Bookman Old Style" w:cs="Times New Roman"/>
          <w:lang w:val="id-ID"/>
        </w:rPr>
        <w:t>bermaksud</w:t>
      </w:r>
      <w:r w:rsidR="003101B8" w:rsidRPr="005E0B5E">
        <w:rPr>
          <w:rFonts w:ascii="Bookman Old Style" w:eastAsia="Calibri" w:hAnsi="Bookman Old Style" w:cs="Times New Roman"/>
          <w:lang w:val="id-ID"/>
        </w:rPr>
        <w:t xml:space="preserve"> membentuk Bank Tanah</w:t>
      </w:r>
      <w:r w:rsidR="00F75B97">
        <w:rPr>
          <w:rFonts w:ascii="Bookman Old Style" w:eastAsia="Calibri" w:hAnsi="Bookman Old Style" w:cs="Times New Roman"/>
        </w:rPr>
        <w:t xml:space="preserve">, </w:t>
      </w:r>
      <w:r w:rsidR="00084E58">
        <w:rPr>
          <w:rFonts w:ascii="Bookman Old Style" w:eastAsia="Calibri" w:hAnsi="Bookman Old Style" w:cs="Times New Roman"/>
        </w:rPr>
        <w:t xml:space="preserve">nampaknya </w:t>
      </w:r>
      <w:r w:rsidR="00F75B97">
        <w:rPr>
          <w:rFonts w:ascii="Bookman Old Style" w:eastAsia="Calibri" w:hAnsi="Bookman Old Style" w:cs="Times New Roman"/>
        </w:rPr>
        <w:t xml:space="preserve">hanya menjawab keluhan investor </w:t>
      </w:r>
      <w:r w:rsidR="003101B8" w:rsidRPr="005E0B5E">
        <w:rPr>
          <w:rFonts w:ascii="Bookman Old Style" w:eastAsia="Calibri" w:hAnsi="Bookman Old Style" w:cs="Times New Roman"/>
          <w:lang w:val="id-ID"/>
        </w:rPr>
        <w:t>soal</w:t>
      </w:r>
      <w:r w:rsidR="003101B8" w:rsidRPr="005E0B5E">
        <w:rPr>
          <w:rFonts w:ascii="Bookman Old Style" w:eastAsia="Calibri" w:hAnsi="Bookman Old Style" w:cs="Times New Roman"/>
        </w:rPr>
        <w:t xml:space="preserve"> hambatan</w:t>
      </w:r>
      <w:r w:rsidR="003101B8" w:rsidRPr="005E0B5E">
        <w:rPr>
          <w:rFonts w:ascii="Bookman Old Style" w:eastAsia="Calibri" w:hAnsi="Bookman Old Style" w:cs="Times New Roman"/>
          <w:lang w:val="id-ID"/>
        </w:rPr>
        <w:t xml:space="preserve"> pengadaan dan pembebasan tanah untuk pembangunan infrastruktur. </w:t>
      </w:r>
    </w:p>
    <w:p w14:paraId="17F9D257" w14:textId="77777777" w:rsidR="008309D5" w:rsidRPr="008309D5" w:rsidRDefault="00F75B97" w:rsidP="008309D5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Bookman Old Style" w:hAnsi="Bookman Old Style" w:cs="Times New Roman"/>
        </w:rPr>
      </w:pPr>
      <w:r>
        <w:rPr>
          <w:rFonts w:ascii="Bookman Old Style" w:eastAsia="Calibri" w:hAnsi="Bookman Old Style" w:cs="Times New Roman"/>
        </w:rPr>
        <w:t>Bank Tanah yang akan dibentuk pemerintah adalah lembaga</w:t>
      </w:r>
      <w:r w:rsidR="003101B8" w:rsidRPr="005E0B5E">
        <w:rPr>
          <w:rFonts w:ascii="Bookman Old Style" w:eastAsia="Calibri" w:hAnsi="Bookman Old Style" w:cs="Times New Roman"/>
        </w:rPr>
        <w:t xml:space="preserve"> </w:t>
      </w:r>
      <w:r>
        <w:rPr>
          <w:rFonts w:ascii="Bookman Old Style" w:eastAsia="Calibri" w:hAnsi="Bookman Old Style" w:cs="Times New Roman"/>
        </w:rPr>
        <w:t>profit</w:t>
      </w:r>
      <w:r w:rsidR="008309D5">
        <w:rPr>
          <w:rFonts w:ascii="Bookman Old Style" w:eastAsia="Calibri" w:hAnsi="Bookman Old Style" w:cs="Times New Roman"/>
        </w:rPr>
        <w:t xml:space="preserve"> yang</w:t>
      </w:r>
      <w:r w:rsidR="003101B8" w:rsidRPr="005E0B5E">
        <w:rPr>
          <w:rFonts w:ascii="Bookman Old Style" w:eastAsia="Calibri" w:hAnsi="Bookman Old Style" w:cs="Times New Roman"/>
          <w:lang w:val="id-ID"/>
        </w:rPr>
        <w:t xml:space="preserve"> </w:t>
      </w:r>
      <w:r w:rsidR="001E22F8" w:rsidRPr="005E0B5E">
        <w:rPr>
          <w:rFonts w:ascii="Bookman Old Style" w:eastAsia="Calibri" w:hAnsi="Bookman Old Style" w:cs="Times New Roman"/>
          <w:lang w:val="id-ID"/>
        </w:rPr>
        <w:t xml:space="preserve">sumber pendanaannya </w:t>
      </w:r>
      <w:r w:rsidR="008309D5">
        <w:rPr>
          <w:rFonts w:ascii="Bookman Old Style" w:eastAsia="Calibri" w:hAnsi="Bookman Old Style" w:cs="Times New Roman"/>
        </w:rPr>
        <w:t xml:space="preserve">tidak hanya berasal </w:t>
      </w:r>
      <w:r w:rsidR="001E22F8" w:rsidRPr="005E0B5E">
        <w:rPr>
          <w:rFonts w:ascii="Bookman Old Style" w:eastAsia="Calibri" w:hAnsi="Bookman Old Style" w:cs="Times New Roman"/>
          <w:lang w:val="id-ID"/>
        </w:rPr>
        <w:t xml:space="preserve">dari </w:t>
      </w:r>
      <w:r w:rsidR="008309D5">
        <w:rPr>
          <w:rFonts w:ascii="Bookman Old Style" w:eastAsia="Calibri" w:hAnsi="Bookman Old Style" w:cs="Times New Roman"/>
        </w:rPr>
        <w:t xml:space="preserve">APBN bahkan dapat berasal dari </w:t>
      </w:r>
      <w:r w:rsidR="001E22F8" w:rsidRPr="005E0B5E">
        <w:rPr>
          <w:rFonts w:ascii="Bookman Old Style" w:eastAsia="Calibri" w:hAnsi="Bookman Old Style" w:cs="Times New Roman"/>
        </w:rPr>
        <w:t xml:space="preserve">penyertaan modal, kerjasama pihak ketiga, pinjaman, </w:t>
      </w:r>
      <w:r w:rsidR="008309D5">
        <w:rPr>
          <w:rFonts w:ascii="Bookman Old Style" w:eastAsia="Calibri" w:hAnsi="Bookman Old Style" w:cs="Times New Roman"/>
        </w:rPr>
        <w:t>dan sumber lainnya</w:t>
      </w:r>
      <w:r w:rsidR="003101B8" w:rsidRPr="005E0B5E">
        <w:rPr>
          <w:rFonts w:ascii="Bookman Old Style" w:eastAsia="Calibri" w:hAnsi="Bookman Old Style" w:cs="Times New Roman"/>
          <w:lang w:val="id-ID"/>
        </w:rPr>
        <w:t xml:space="preserve">. </w:t>
      </w:r>
    </w:p>
    <w:p w14:paraId="6607111F" w14:textId="77777777" w:rsidR="00084E58" w:rsidRDefault="008309D5" w:rsidP="008309D5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Bookman Old Style" w:eastAsia="Calibri" w:hAnsi="Bookman Old Style" w:cs="Times New Roman"/>
          <w:lang w:val="id-ID"/>
        </w:rPr>
      </w:pPr>
      <w:r>
        <w:rPr>
          <w:rFonts w:ascii="Bookman Old Style" w:eastAsia="Calibri" w:hAnsi="Bookman Old Style" w:cs="Times New Roman"/>
        </w:rPr>
        <w:t xml:space="preserve">Jika dibentuk, Bank Tanah </w:t>
      </w:r>
      <w:r>
        <w:rPr>
          <w:rFonts w:ascii="Bookman Old Style" w:eastAsia="Calibri" w:hAnsi="Bookman Old Style" w:cs="Times New Roman"/>
          <w:lang w:val="id-ID"/>
        </w:rPr>
        <w:t>b</w:t>
      </w:r>
      <w:r w:rsidR="003101B8" w:rsidRPr="005E0B5E">
        <w:rPr>
          <w:rFonts w:ascii="Bookman Old Style" w:eastAsia="Calibri" w:hAnsi="Bookman Old Style" w:cs="Times New Roman"/>
          <w:lang w:val="id-ID"/>
        </w:rPr>
        <w:t xml:space="preserve">eresiko </w:t>
      </w:r>
      <w:r w:rsidR="001E22F8" w:rsidRPr="005E0B5E">
        <w:rPr>
          <w:rFonts w:ascii="Bookman Old Style" w:eastAsia="Calibri" w:hAnsi="Bookman Old Style" w:cs="Times New Roman"/>
          <w:lang w:val="id-ID"/>
        </w:rPr>
        <w:t xml:space="preserve">memperparah ketimpangan, </w:t>
      </w:r>
      <w:r w:rsidR="003101B8" w:rsidRPr="005E0B5E">
        <w:rPr>
          <w:rFonts w:ascii="Bookman Old Style" w:eastAsia="Calibri" w:hAnsi="Bookman Old Style" w:cs="Times New Roman"/>
          <w:lang w:val="id-ID"/>
        </w:rPr>
        <w:t>konflik</w:t>
      </w:r>
      <w:r w:rsidR="003101B8" w:rsidRPr="005E0B5E">
        <w:rPr>
          <w:rFonts w:ascii="Bookman Old Style" w:eastAsia="Calibri" w:hAnsi="Bookman Old Style" w:cs="Times New Roman"/>
        </w:rPr>
        <w:t xml:space="preserve">, melancarkan proses-proses perampasan tanah atas </w:t>
      </w:r>
      <w:proofErr w:type="gramStart"/>
      <w:r w:rsidR="003101B8" w:rsidRPr="005E0B5E">
        <w:rPr>
          <w:rFonts w:ascii="Bookman Old Style" w:eastAsia="Calibri" w:hAnsi="Bookman Old Style" w:cs="Times New Roman"/>
        </w:rPr>
        <w:t>nama</w:t>
      </w:r>
      <w:proofErr w:type="gramEnd"/>
      <w:r w:rsidR="003101B8" w:rsidRPr="005E0B5E">
        <w:rPr>
          <w:rFonts w:ascii="Bookman Old Style" w:eastAsia="Calibri" w:hAnsi="Bookman Old Style" w:cs="Times New Roman"/>
        </w:rPr>
        <w:t xml:space="preserve"> pengadaan tanah</w:t>
      </w:r>
      <w:r w:rsidR="00084E58">
        <w:rPr>
          <w:rFonts w:ascii="Bookman Old Style" w:eastAsia="Calibri" w:hAnsi="Bookman Old Style" w:cs="Times New Roman"/>
        </w:rPr>
        <w:t xml:space="preserve"> dan meneruskan </w:t>
      </w:r>
      <w:r w:rsidR="00084E58" w:rsidRPr="005E0B5E">
        <w:rPr>
          <w:rFonts w:ascii="Bookman Old Style" w:eastAsia="Calibri" w:hAnsi="Bookman Old Style" w:cs="Times New Roman"/>
        </w:rPr>
        <w:t>praktek spekulan tanah</w:t>
      </w:r>
      <w:r w:rsidR="003101B8" w:rsidRPr="005E0B5E">
        <w:rPr>
          <w:rFonts w:ascii="Bookman Old Style" w:eastAsia="Calibri" w:hAnsi="Bookman Old Style" w:cs="Times New Roman"/>
          <w:lang w:val="id-ID"/>
        </w:rPr>
        <w:t xml:space="preserve">. </w:t>
      </w:r>
    </w:p>
    <w:p w14:paraId="3828B0F9" w14:textId="77777777" w:rsidR="00FE2C9B" w:rsidRPr="005E0B5E" w:rsidRDefault="00C923A9" w:rsidP="008309D5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Bookman Old Style" w:hAnsi="Bookman Old Style" w:cs="Times New Roman"/>
        </w:rPr>
      </w:pPr>
      <w:proofErr w:type="gramStart"/>
      <w:r>
        <w:rPr>
          <w:rFonts w:ascii="Bookman Old Style" w:eastAsia="Calibri" w:hAnsi="Bookman Old Style" w:cs="Times New Roman"/>
        </w:rPr>
        <w:lastRenderedPageBreak/>
        <w:t>Ironisnya</w:t>
      </w:r>
      <w:r w:rsidR="003101B8" w:rsidRPr="005E0B5E">
        <w:rPr>
          <w:rFonts w:ascii="Bookman Old Style" w:eastAsia="Calibri" w:hAnsi="Bookman Old Style" w:cs="Times New Roman"/>
          <w:lang w:val="id-ID"/>
        </w:rPr>
        <w:t xml:space="preserve">, sumber tanah Bank Tanah </w:t>
      </w:r>
      <w:r>
        <w:rPr>
          <w:rFonts w:ascii="Bookman Old Style" w:eastAsia="Calibri" w:hAnsi="Bookman Old Style" w:cs="Times New Roman"/>
        </w:rPr>
        <w:t xml:space="preserve">justru </w:t>
      </w:r>
      <w:r w:rsidR="001E22F8" w:rsidRPr="005E0B5E">
        <w:rPr>
          <w:rFonts w:ascii="Bookman Old Style" w:eastAsia="Calibri" w:hAnsi="Bookman Old Style" w:cs="Times New Roman"/>
        </w:rPr>
        <w:t xml:space="preserve">berasal dari tanah Negara sehingga </w:t>
      </w:r>
      <w:r w:rsidR="008309D5">
        <w:rPr>
          <w:rFonts w:ascii="Bookman Old Style" w:eastAsia="Calibri" w:hAnsi="Bookman Old Style" w:cs="Times New Roman"/>
        </w:rPr>
        <w:t>berpotensi menghalangi</w:t>
      </w:r>
      <w:r w:rsidR="003101B8" w:rsidRPr="005E0B5E">
        <w:rPr>
          <w:rFonts w:ascii="Bookman Old Style" w:eastAsia="Calibri" w:hAnsi="Bookman Old Style" w:cs="Times New Roman"/>
        </w:rPr>
        <w:t xml:space="preserve"> agenda </w:t>
      </w:r>
      <w:r w:rsidR="008309D5">
        <w:rPr>
          <w:rFonts w:ascii="Bookman Old Style" w:eastAsia="Calibri" w:hAnsi="Bookman Old Style" w:cs="Times New Roman"/>
        </w:rPr>
        <w:t>RA.</w:t>
      </w:r>
      <w:proofErr w:type="gramEnd"/>
      <w:r w:rsidR="003101B8" w:rsidRPr="005E0B5E">
        <w:rPr>
          <w:rFonts w:ascii="Bookman Old Style" w:eastAsia="Calibri" w:hAnsi="Bookman Old Style" w:cs="Times New Roman"/>
        </w:rPr>
        <w:t xml:space="preserve"> </w:t>
      </w:r>
    </w:p>
    <w:p w14:paraId="0C1A0AB7" w14:textId="77777777" w:rsidR="003101B8" w:rsidRPr="001E22F8" w:rsidRDefault="003101B8" w:rsidP="000F2033">
      <w:pPr>
        <w:pStyle w:val="ListParagraph"/>
        <w:spacing w:after="0" w:line="240" w:lineRule="auto"/>
        <w:ind w:left="714"/>
        <w:contextualSpacing w:val="0"/>
        <w:jc w:val="both"/>
        <w:rPr>
          <w:rFonts w:ascii="Bookman Old Style" w:hAnsi="Bookman Old Style" w:cs="Times New Roman"/>
        </w:rPr>
      </w:pPr>
    </w:p>
    <w:p w14:paraId="5E19C22E" w14:textId="77777777" w:rsidR="00C923A9" w:rsidRDefault="00603509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C923A9">
        <w:rPr>
          <w:rFonts w:ascii="Bookman Old Style" w:hAnsi="Bookman Old Style" w:cs="Times New Roman"/>
        </w:rPr>
        <w:t>Berdasarkan ke</w:t>
      </w:r>
      <w:r w:rsidR="00C923A9" w:rsidRPr="00C923A9">
        <w:rPr>
          <w:rFonts w:ascii="Bookman Old Style" w:hAnsi="Bookman Old Style" w:cs="Times New Roman"/>
        </w:rPr>
        <w:t xml:space="preserve">delapan </w:t>
      </w:r>
      <w:r w:rsidRPr="00C923A9">
        <w:rPr>
          <w:rFonts w:ascii="Bookman Old Style" w:hAnsi="Bookman Old Style" w:cs="Times New Roman"/>
        </w:rPr>
        <w:t>masalah</w:t>
      </w:r>
      <w:r w:rsidR="00FE2C9B" w:rsidRPr="00C923A9">
        <w:rPr>
          <w:rFonts w:ascii="Bookman Old Style" w:hAnsi="Bookman Old Style" w:cs="Times New Roman"/>
        </w:rPr>
        <w:t xml:space="preserve"> pokok</w:t>
      </w:r>
      <w:r w:rsidRPr="00C923A9">
        <w:rPr>
          <w:rFonts w:ascii="Bookman Old Style" w:hAnsi="Bookman Old Style" w:cs="Times New Roman"/>
        </w:rPr>
        <w:t xml:space="preserve"> di atas, maka dengan ini kami perwakilan </w:t>
      </w:r>
      <w:r w:rsidR="001F5CE6" w:rsidRPr="00C923A9">
        <w:rPr>
          <w:rFonts w:ascii="Bookman Old Style" w:hAnsi="Bookman Old Style" w:cs="Times New Roman"/>
        </w:rPr>
        <w:t xml:space="preserve">gerakan </w:t>
      </w:r>
      <w:r w:rsidRPr="00C923A9">
        <w:rPr>
          <w:rFonts w:ascii="Bookman Old Style" w:hAnsi="Bookman Old Style" w:cs="Times New Roman"/>
        </w:rPr>
        <w:t xml:space="preserve">masyarakat sipil, </w:t>
      </w:r>
      <w:r w:rsidR="00924223">
        <w:rPr>
          <w:rFonts w:ascii="Bookman Old Style" w:hAnsi="Bookman Old Style" w:cs="Times New Roman"/>
        </w:rPr>
        <w:t xml:space="preserve">gerakan tani, masyarakat adat, nelayan, </w:t>
      </w:r>
      <w:r w:rsidRPr="00C923A9">
        <w:rPr>
          <w:rFonts w:ascii="Bookman Old Style" w:hAnsi="Bookman Old Style" w:cs="Times New Roman"/>
        </w:rPr>
        <w:t xml:space="preserve">akademisi dan pakar agraria </w:t>
      </w:r>
      <w:r w:rsidR="000F2033" w:rsidRPr="00C923A9">
        <w:rPr>
          <w:rFonts w:ascii="Bookman Old Style" w:hAnsi="Bookman Old Style" w:cs="Times New Roman"/>
        </w:rPr>
        <w:t xml:space="preserve">menyimpulkan bahwa RUU Pertanahan </w:t>
      </w:r>
      <w:r w:rsidR="002A32D7">
        <w:rPr>
          <w:rFonts w:ascii="Bookman Old Style" w:hAnsi="Bookman Old Style" w:cs="Times New Roman"/>
        </w:rPr>
        <w:t xml:space="preserve">tidak </w:t>
      </w:r>
      <w:r w:rsidR="00723ABD">
        <w:rPr>
          <w:rFonts w:ascii="Bookman Old Style" w:hAnsi="Bookman Old Style" w:cs="Times New Roman"/>
        </w:rPr>
        <w:t>memenuhi syarat secara ideologis, sos</w:t>
      </w:r>
      <w:r w:rsidR="00F12C95">
        <w:rPr>
          <w:rFonts w:ascii="Bookman Old Style" w:hAnsi="Bookman Old Style" w:cs="Times New Roman"/>
        </w:rPr>
        <w:t>i</w:t>
      </w:r>
      <w:r w:rsidR="00723ABD">
        <w:rPr>
          <w:rFonts w:ascii="Bookman Old Style" w:hAnsi="Bookman Old Style" w:cs="Times New Roman"/>
        </w:rPr>
        <w:t xml:space="preserve">ologis dan bertentangan dengan pasal 33 UUD 1945 dan UUPA 1960. </w:t>
      </w:r>
      <w:proofErr w:type="gramStart"/>
      <w:r w:rsidR="00723ABD">
        <w:rPr>
          <w:rFonts w:ascii="Bookman Old Style" w:hAnsi="Bookman Old Style" w:cs="Times New Roman"/>
        </w:rPr>
        <w:t xml:space="preserve">Bahkan RUUP nyata-nyata </w:t>
      </w:r>
      <w:r w:rsidR="000F2033" w:rsidRPr="00C923A9">
        <w:rPr>
          <w:rFonts w:ascii="Bookman Old Style" w:hAnsi="Bookman Old Style" w:cs="Times New Roman"/>
        </w:rPr>
        <w:t>berwatak kapitalis</w:t>
      </w:r>
      <w:r w:rsidR="00723ABD">
        <w:rPr>
          <w:rFonts w:ascii="Bookman Old Style" w:hAnsi="Bookman Old Style" w:cs="Times New Roman"/>
        </w:rPr>
        <w:t>me neoliberal</w:t>
      </w:r>
      <w:r w:rsidR="005E0B5E" w:rsidRPr="00C923A9">
        <w:rPr>
          <w:rFonts w:ascii="Bookman Old Style" w:hAnsi="Bookman Old Style" w:cs="Times New Roman"/>
        </w:rPr>
        <w:t>.</w:t>
      </w:r>
      <w:proofErr w:type="gramEnd"/>
      <w:r w:rsidR="005E0B5E" w:rsidRPr="00C923A9">
        <w:rPr>
          <w:rFonts w:ascii="Bookman Old Style" w:hAnsi="Bookman Old Style" w:cs="Times New Roman"/>
        </w:rPr>
        <w:t xml:space="preserve"> </w:t>
      </w:r>
    </w:p>
    <w:p w14:paraId="1D3B454A" w14:textId="77777777" w:rsidR="00C923A9" w:rsidRDefault="00C923A9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05DDF4EA" w14:textId="77777777" w:rsidR="00FE2C9B" w:rsidRPr="00C923A9" w:rsidRDefault="00723ABD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Dengan pertimbangan tersebut, k</w:t>
      </w:r>
      <w:r w:rsidR="005E0B5E" w:rsidRPr="00C923A9">
        <w:rPr>
          <w:rFonts w:ascii="Bookman Old Style" w:hAnsi="Bookman Old Style" w:cs="Times New Roman"/>
        </w:rPr>
        <w:t xml:space="preserve">ami </w:t>
      </w:r>
      <w:r w:rsidR="00FE2C9B" w:rsidRPr="00C923A9">
        <w:rPr>
          <w:rFonts w:ascii="Bookman Old Style" w:hAnsi="Bookman Old Style" w:cs="Times New Roman"/>
        </w:rPr>
        <w:t xml:space="preserve">menolak RUU Pertanahan yang saat ini </w:t>
      </w:r>
      <w:r w:rsidR="00924223">
        <w:rPr>
          <w:rFonts w:ascii="Bookman Old Style" w:hAnsi="Bookman Old Style" w:cs="Times New Roman"/>
        </w:rPr>
        <w:t>tengah digodok oleh DPR RI dan P</w:t>
      </w:r>
      <w:r w:rsidR="00FE2C9B" w:rsidRPr="00C923A9">
        <w:rPr>
          <w:rFonts w:ascii="Bookman Old Style" w:hAnsi="Bookman Old Style" w:cs="Times New Roman"/>
        </w:rPr>
        <w:t xml:space="preserve">emerintah, serta </w:t>
      </w:r>
      <w:r w:rsidR="00603509" w:rsidRPr="00C923A9">
        <w:rPr>
          <w:rFonts w:ascii="Bookman Old Style" w:hAnsi="Bookman Old Style" w:cs="Times New Roman"/>
        </w:rPr>
        <w:t xml:space="preserve">mendesak </w:t>
      </w:r>
      <w:r w:rsidR="00FE2C9B" w:rsidRPr="00C923A9">
        <w:rPr>
          <w:rFonts w:ascii="Bookman Old Style" w:hAnsi="Bookman Old Style" w:cs="Times New Roman"/>
        </w:rPr>
        <w:t xml:space="preserve">Ketua </w:t>
      </w:r>
      <w:r w:rsidR="00603509" w:rsidRPr="00C923A9">
        <w:rPr>
          <w:rFonts w:ascii="Bookman Old Style" w:hAnsi="Bookman Old Style" w:cs="Times New Roman"/>
        </w:rPr>
        <w:t>DPR</w:t>
      </w:r>
      <w:r w:rsidR="00FE2C9B" w:rsidRPr="00C923A9">
        <w:rPr>
          <w:rFonts w:ascii="Bookman Old Style" w:hAnsi="Bookman Old Style" w:cs="Times New Roman"/>
        </w:rPr>
        <w:t xml:space="preserve"> RI</w:t>
      </w:r>
      <w:r w:rsidR="00603509" w:rsidRPr="00C923A9">
        <w:rPr>
          <w:rFonts w:ascii="Bookman Old Style" w:hAnsi="Bookman Old Style" w:cs="Times New Roman"/>
        </w:rPr>
        <w:t xml:space="preserve"> dan Presiden </w:t>
      </w:r>
      <w:r w:rsidR="00FE2C9B" w:rsidRPr="00C923A9">
        <w:rPr>
          <w:rFonts w:ascii="Bookman Old Style" w:hAnsi="Bookman Old Style" w:cs="Times New Roman"/>
        </w:rPr>
        <w:t xml:space="preserve">RI untuk </w:t>
      </w:r>
      <w:r w:rsidR="00603509" w:rsidRPr="00C923A9">
        <w:rPr>
          <w:rFonts w:ascii="Bookman Old Style" w:hAnsi="Bookman Old Style" w:cs="Times New Roman"/>
        </w:rPr>
        <w:t xml:space="preserve">membatalkan </w:t>
      </w:r>
      <w:r w:rsidR="00FE2C9B" w:rsidRPr="00C923A9">
        <w:rPr>
          <w:rFonts w:ascii="Bookman Old Style" w:hAnsi="Bookman Old Style" w:cs="Times New Roman"/>
        </w:rPr>
        <w:t>rencana</w:t>
      </w:r>
      <w:r w:rsidR="00603509" w:rsidRPr="00C923A9">
        <w:rPr>
          <w:rFonts w:ascii="Bookman Old Style" w:hAnsi="Bookman Old Style" w:cs="Times New Roman"/>
        </w:rPr>
        <w:t xml:space="preserve"> pengesahan RUU Pertanahan</w:t>
      </w:r>
      <w:r w:rsidR="00FE2C9B" w:rsidRPr="00C923A9">
        <w:rPr>
          <w:rFonts w:ascii="Bookman Old Style" w:hAnsi="Bookman Old Style" w:cs="Times New Roman"/>
        </w:rPr>
        <w:t xml:space="preserve">. </w:t>
      </w:r>
    </w:p>
    <w:p w14:paraId="2F095DFF" w14:textId="77777777" w:rsidR="00FE2C9B" w:rsidRDefault="00FE2C9B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567C0D4" w14:textId="77777777" w:rsidR="00F44636" w:rsidRPr="00F44636" w:rsidRDefault="00F44636" w:rsidP="000F2033">
      <w:pPr>
        <w:spacing w:after="0" w:line="240" w:lineRule="auto"/>
        <w:jc w:val="both"/>
        <w:rPr>
          <w:rFonts w:ascii="Bookman Old Style" w:hAnsi="Bookman Old Style"/>
          <w:b/>
          <w:iCs/>
        </w:rPr>
      </w:pPr>
      <w:proofErr w:type="gramStart"/>
      <w:r w:rsidRPr="00F44636">
        <w:rPr>
          <w:rFonts w:ascii="Bookman Old Style" w:hAnsi="Bookman Old Style"/>
          <w:iCs/>
        </w:rPr>
        <w:t>Demikian pernyataan sikap ini dibuat agar menjadi perhatian para pihak.</w:t>
      </w:r>
      <w:proofErr w:type="gramEnd"/>
    </w:p>
    <w:p w14:paraId="485D398A" w14:textId="77777777" w:rsidR="00FE2C9B" w:rsidRPr="00F44636" w:rsidRDefault="00FE2C9B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3B7549A3" w14:textId="77777777" w:rsidR="00107029" w:rsidRPr="00E71C51" w:rsidRDefault="00107029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E71C51">
        <w:rPr>
          <w:rFonts w:ascii="Bookman Old Style" w:hAnsi="Bookman Old Style" w:cs="Times New Roman"/>
        </w:rPr>
        <w:t>Hormat kami,</w:t>
      </w:r>
    </w:p>
    <w:p w14:paraId="1D96B846" w14:textId="49E79868" w:rsidR="004751BD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Gunawan Wiradi</w:t>
      </w:r>
      <w:r w:rsidR="009014F4">
        <w:rPr>
          <w:rFonts w:ascii="Bookman Old Style" w:hAnsi="Bookman Old Style"/>
        </w:rPr>
        <w:t xml:space="preserve"> (IPB)</w:t>
      </w:r>
    </w:p>
    <w:p w14:paraId="54CEAC31" w14:textId="7F9A0425" w:rsidR="002400CB" w:rsidRPr="002400CB" w:rsidRDefault="002400CB" w:rsidP="002400CB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Endriatmo Soetarto</w:t>
      </w:r>
      <w:r>
        <w:rPr>
          <w:rFonts w:ascii="Bookman Old Style" w:hAnsi="Bookman Old Style"/>
        </w:rPr>
        <w:t xml:space="preserve"> (IPB)</w:t>
      </w:r>
    </w:p>
    <w:p w14:paraId="3A2828E7" w14:textId="77777777" w:rsidR="004751BD" w:rsidRPr="00E71C51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Achmad Sodiki</w:t>
      </w:r>
      <w:r w:rsidR="009014F4">
        <w:rPr>
          <w:rFonts w:ascii="Bookman Old Style" w:hAnsi="Bookman Old Style"/>
        </w:rPr>
        <w:t xml:space="preserve"> (UNIBRAW)</w:t>
      </w:r>
    </w:p>
    <w:p w14:paraId="31B5E6BB" w14:textId="77777777" w:rsidR="004751BD" w:rsidRPr="00E71C51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 xml:space="preserve">Maria </w:t>
      </w:r>
      <w:r w:rsidR="00231241">
        <w:rPr>
          <w:rFonts w:ascii="Bookman Old Style" w:hAnsi="Bookman Old Style"/>
        </w:rPr>
        <w:t xml:space="preserve">Rita </w:t>
      </w:r>
      <w:r w:rsidRPr="00E71C51">
        <w:rPr>
          <w:rFonts w:ascii="Bookman Old Style" w:hAnsi="Bookman Old Style"/>
        </w:rPr>
        <w:t>Roewiastoeti</w:t>
      </w:r>
      <w:r w:rsidR="009014F4">
        <w:rPr>
          <w:rFonts w:ascii="Bookman Old Style" w:hAnsi="Bookman Old Style"/>
        </w:rPr>
        <w:t xml:space="preserve"> (KPA)</w:t>
      </w:r>
    </w:p>
    <w:p w14:paraId="2A617258" w14:textId="77777777" w:rsidR="004751BD" w:rsidRPr="00E71C51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Hariadi Kartodihardjo</w:t>
      </w:r>
      <w:r w:rsidR="009014F4">
        <w:rPr>
          <w:rFonts w:ascii="Bookman Old Style" w:hAnsi="Bookman Old Style"/>
        </w:rPr>
        <w:t xml:space="preserve"> (IPB)</w:t>
      </w:r>
    </w:p>
    <w:p w14:paraId="776C6EB6" w14:textId="77777777" w:rsidR="004751BD" w:rsidRPr="00E71C51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Bonnie Setiawan</w:t>
      </w:r>
      <w:r w:rsidR="009014F4">
        <w:rPr>
          <w:rFonts w:ascii="Bookman Old Style" w:hAnsi="Bookman Old Style"/>
        </w:rPr>
        <w:t xml:space="preserve"> (KPA)</w:t>
      </w:r>
    </w:p>
    <w:p w14:paraId="15E026AB" w14:textId="1265B3F7" w:rsidR="004751BD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Boedhi Wijardjo</w:t>
      </w:r>
      <w:r w:rsidR="009014F4">
        <w:rPr>
          <w:rFonts w:ascii="Bookman Old Style" w:hAnsi="Bookman Old Style"/>
        </w:rPr>
        <w:t xml:space="preserve"> (KPA)</w:t>
      </w:r>
    </w:p>
    <w:p w14:paraId="62B5B7FC" w14:textId="2D5F14F2" w:rsidR="009E72D9" w:rsidRPr="009E72D9" w:rsidRDefault="009E72D9" w:rsidP="009E72D9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Ida Nurlinda</w:t>
      </w:r>
      <w:r>
        <w:rPr>
          <w:rFonts w:ascii="Bookman Old Style" w:hAnsi="Bookman Old Style"/>
        </w:rPr>
        <w:t xml:space="preserve"> (UNPAD)</w:t>
      </w:r>
    </w:p>
    <w:p w14:paraId="25AAC263" w14:textId="77777777" w:rsidR="004751BD" w:rsidRPr="00E71C51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Muhammad Maksum Mahfoedz</w:t>
      </w:r>
      <w:r w:rsidR="009014F4">
        <w:rPr>
          <w:rFonts w:ascii="Bookman Old Style" w:hAnsi="Bookman Old Style"/>
        </w:rPr>
        <w:t xml:space="preserve"> (PB NU)</w:t>
      </w:r>
    </w:p>
    <w:p w14:paraId="22F00A69" w14:textId="0881A75E" w:rsidR="004751BD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Busyro Muqoddas</w:t>
      </w:r>
      <w:r w:rsidR="009014F4">
        <w:rPr>
          <w:rFonts w:ascii="Bookman Old Style" w:hAnsi="Bookman Old Style"/>
        </w:rPr>
        <w:t xml:space="preserve"> (PP Muhammadiyah)</w:t>
      </w:r>
    </w:p>
    <w:p w14:paraId="5EBD9202" w14:textId="297155E6" w:rsidR="004751BD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M. Shohibu</w:t>
      </w:r>
      <w:r w:rsidR="00C3171B">
        <w:rPr>
          <w:rFonts w:ascii="Bookman Old Style" w:hAnsi="Bookman Old Style"/>
        </w:rPr>
        <w:t>d</w:t>
      </w:r>
      <w:r w:rsidRPr="00E71C51">
        <w:rPr>
          <w:rFonts w:ascii="Bookman Old Style" w:hAnsi="Bookman Old Style"/>
        </w:rPr>
        <w:t>din</w:t>
      </w:r>
      <w:r w:rsidR="009014F4">
        <w:rPr>
          <w:rFonts w:ascii="Bookman Old Style" w:hAnsi="Bookman Old Style"/>
        </w:rPr>
        <w:t xml:space="preserve"> (IPB)</w:t>
      </w:r>
    </w:p>
    <w:p w14:paraId="7BF9189D" w14:textId="64839D2B" w:rsidR="008823F2" w:rsidRDefault="008823F2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Noer Fauzi Rachman (BP2DK)</w:t>
      </w:r>
    </w:p>
    <w:p w14:paraId="3FB42BA4" w14:textId="441EB720" w:rsidR="00C15A71" w:rsidRPr="00E71C51" w:rsidRDefault="00C15A71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Rikardo Simarmata (UGM)</w:t>
      </w:r>
    </w:p>
    <w:p w14:paraId="2AE69D0D" w14:textId="77777777" w:rsidR="004751BD" w:rsidRPr="00F44636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F44636">
        <w:rPr>
          <w:rFonts w:ascii="Bookman Old Style" w:hAnsi="Bookman Old Style"/>
        </w:rPr>
        <w:t>Laksmi Adriani Savitri</w:t>
      </w:r>
      <w:r w:rsidR="009014F4">
        <w:rPr>
          <w:rFonts w:ascii="Bookman Old Style" w:hAnsi="Bookman Old Style"/>
        </w:rPr>
        <w:t xml:space="preserve"> (UGM)</w:t>
      </w:r>
    </w:p>
    <w:p w14:paraId="6C23D542" w14:textId="77777777" w:rsidR="007A591C" w:rsidRPr="00E71C51" w:rsidRDefault="007A591C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Muchtar Luthfi</w:t>
      </w:r>
      <w:r w:rsidR="009014F4">
        <w:rPr>
          <w:rFonts w:ascii="Bookman Old Style" w:hAnsi="Bookman Old Style"/>
        </w:rPr>
        <w:t xml:space="preserve"> (PP Muhammadiyah)</w:t>
      </w:r>
    </w:p>
    <w:p w14:paraId="35B94781" w14:textId="77777777" w:rsidR="004751BD" w:rsidRPr="007A591C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7A591C">
        <w:rPr>
          <w:rFonts w:ascii="Bookman Old Style" w:hAnsi="Bookman Old Style"/>
        </w:rPr>
        <w:t>Idham Arsyad</w:t>
      </w:r>
      <w:r w:rsidR="009014F4">
        <w:rPr>
          <w:rFonts w:ascii="Bookman Old Style" w:hAnsi="Bookman Old Style"/>
        </w:rPr>
        <w:t xml:space="preserve"> (KPA)</w:t>
      </w:r>
    </w:p>
    <w:p w14:paraId="1FF8E387" w14:textId="77777777" w:rsidR="004751BD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Iwan Nurdin</w:t>
      </w:r>
      <w:r w:rsidR="009014F4">
        <w:rPr>
          <w:rFonts w:ascii="Bookman Old Style" w:hAnsi="Bookman Old Style"/>
        </w:rPr>
        <w:t xml:space="preserve"> (KPA)</w:t>
      </w:r>
    </w:p>
    <w:p w14:paraId="2A3D6658" w14:textId="77777777" w:rsidR="00F44636" w:rsidRDefault="00F44636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5E0B5E">
        <w:rPr>
          <w:rFonts w:ascii="Bookman Old Style" w:hAnsi="Bookman Old Style"/>
        </w:rPr>
        <w:t>ewi Kartika, Sekjend</w:t>
      </w:r>
      <w:r>
        <w:rPr>
          <w:rFonts w:ascii="Bookman Old Style" w:hAnsi="Bookman Old Style"/>
        </w:rPr>
        <w:t xml:space="preserve"> Konsorsium Pembaruan Agraria (KPA)</w:t>
      </w:r>
    </w:p>
    <w:p w14:paraId="108C0F92" w14:textId="77777777" w:rsidR="009014F4" w:rsidRPr="009014F4" w:rsidRDefault="009014F4" w:rsidP="009014F4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Agustiana, Sekjend</w:t>
      </w:r>
      <w:r w:rsidRPr="009014F4">
        <w:rPr>
          <w:rFonts w:ascii="Bookman Old Style" w:hAnsi="Bookman Old Style"/>
        </w:rPr>
        <w:t xml:space="preserve"> Perjuangan </w:t>
      </w:r>
      <w:r>
        <w:rPr>
          <w:rFonts w:ascii="Bookman Old Style" w:hAnsi="Bookman Old Style"/>
        </w:rPr>
        <w:t xml:space="preserve">Pergerakan </w:t>
      </w:r>
      <w:r w:rsidRPr="009014F4">
        <w:rPr>
          <w:rFonts w:ascii="Bookman Old Style" w:hAnsi="Bookman Old Style"/>
        </w:rPr>
        <w:t>Petani Indonesia</w:t>
      </w:r>
      <w:r>
        <w:rPr>
          <w:rFonts w:ascii="Bookman Old Style" w:hAnsi="Bookman Old Style"/>
        </w:rPr>
        <w:t xml:space="preserve"> (P3I)</w:t>
      </w:r>
    </w:p>
    <w:p w14:paraId="683E0018" w14:textId="12955DC5" w:rsidR="005E0B5E" w:rsidRPr="009014F4" w:rsidRDefault="009014F4" w:rsidP="009014F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9014F4">
        <w:rPr>
          <w:rFonts w:ascii="Bookman Old Style" w:hAnsi="Bookman Old Style"/>
        </w:rPr>
        <w:t>Yudi Kurnia</w:t>
      </w:r>
      <w:r w:rsidR="005E0B5E" w:rsidRPr="009014F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Dewan Pimpinan </w:t>
      </w:r>
      <w:r w:rsidR="005E0B5E" w:rsidRPr="009014F4">
        <w:rPr>
          <w:rFonts w:ascii="Bookman Old Style" w:hAnsi="Bookman Old Style"/>
        </w:rPr>
        <w:t>Serikat Petani Pasundan (SPP)</w:t>
      </w:r>
    </w:p>
    <w:p w14:paraId="2D96916E" w14:textId="77777777" w:rsidR="004751BD" w:rsidRPr="00E71C51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Muhammad Nuruddin, Sekjend Aliansi Petani Indonesia (API)</w:t>
      </w:r>
    </w:p>
    <w:p w14:paraId="0455F458" w14:textId="77777777" w:rsidR="004751BD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Rukka Sombolinggi, Sekjend Aliansi Masyarakat Adat Nusantara (AMAN)</w:t>
      </w:r>
    </w:p>
    <w:p w14:paraId="708B7D1A" w14:textId="77777777" w:rsidR="005E0B5E" w:rsidRPr="005E0B5E" w:rsidRDefault="005E0B5E" w:rsidP="007A59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5E0B5E">
        <w:rPr>
          <w:rFonts w:ascii="Bookman Old Style" w:hAnsi="Bookman Old Style"/>
        </w:rPr>
        <w:t>Budi Laksana, Sekjend Serikat Nelayan Indonesia (SNI)</w:t>
      </w:r>
    </w:p>
    <w:p w14:paraId="324B43EF" w14:textId="77777777" w:rsidR="005E0B5E" w:rsidRPr="005E0B5E" w:rsidRDefault="005E0B5E" w:rsidP="007A59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5E0B5E">
        <w:rPr>
          <w:rFonts w:ascii="Bookman Old Style" w:hAnsi="Bookman Old Style"/>
        </w:rPr>
        <w:t>Alfi Syahrin, Ketua Umum Badan Perjuangan Rakyat Penunggu Indonesia (BPRPI)</w:t>
      </w:r>
    </w:p>
    <w:p w14:paraId="0C79FA79" w14:textId="77777777" w:rsidR="004751BD" w:rsidRPr="00E71C51" w:rsidRDefault="004751BD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E71C51">
        <w:rPr>
          <w:rFonts w:ascii="Bookman Old Style" w:hAnsi="Bookman Old Style"/>
        </w:rPr>
        <w:t>Nurhidayati, Direktur Eksekutif Wahana Lingkungan Hidup Indonesia (WALHI)</w:t>
      </w:r>
    </w:p>
    <w:p w14:paraId="3E8AB4D8" w14:textId="77777777" w:rsidR="004751BD" w:rsidRDefault="00F44636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Mujahi</w:t>
      </w:r>
      <w:r w:rsidR="005E0B5E">
        <w:rPr>
          <w:rFonts w:ascii="Bookman Old Style" w:hAnsi="Bookman Old Style"/>
        </w:rPr>
        <w:t>d Hizbullah, Sekjend</w:t>
      </w:r>
      <w:r w:rsidR="004751BD" w:rsidRPr="00E71C51">
        <w:rPr>
          <w:rFonts w:ascii="Bookman Old Style" w:hAnsi="Bookman Old Style"/>
        </w:rPr>
        <w:t xml:space="preserve"> Serikat Tani Indramayu (STI)</w:t>
      </w:r>
    </w:p>
    <w:p w14:paraId="6A48A7D8" w14:textId="77777777" w:rsidR="00F44636" w:rsidRPr="00F44636" w:rsidRDefault="00F44636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F44636">
        <w:rPr>
          <w:rFonts w:ascii="Bookman Old Style" w:hAnsi="Bookman Old Style"/>
        </w:rPr>
        <w:t>Dahniar Ramanjani, Direktur HuMa</w:t>
      </w:r>
    </w:p>
    <w:p w14:paraId="005C0076" w14:textId="77777777" w:rsidR="00F44636" w:rsidRPr="00F44636" w:rsidRDefault="00F44636" w:rsidP="007A59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F44636">
        <w:rPr>
          <w:rFonts w:ascii="Bookman Old Style" w:hAnsi="Bookman Old Style"/>
        </w:rPr>
        <w:t>David Sitorus, Indonesian Human Rights Committee for Social Justice (IHCS)</w:t>
      </w:r>
    </w:p>
    <w:p w14:paraId="648A4D10" w14:textId="77777777" w:rsidR="00F44636" w:rsidRPr="00E71C51" w:rsidRDefault="00F44636" w:rsidP="000F2033">
      <w:pPr>
        <w:pStyle w:val="ListParagraph"/>
        <w:spacing w:after="0" w:line="240" w:lineRule="auto"/>
        <w:contextualSpacing w:val="0"/>
        <w:jc w:val="both"/>
        <w:rPr>
          <w:rFonts w:ascii="Bookman Old Style" w:hAnsi="Bookman Old Style"/>
        </w:rPr>
      </w:pPr>
    </w:p>
    <w:p w14:paraId="28BB405F" w14:textId="77777777" w:rsidR="00107029" w:rsidRPr="00E71C51" w:rsidRDefault="00107029" w:rsidP="000F2033">
      <w:pPr>
        <w:spacing w:after="0" w:line="240" w:lineRule="auto"/>
        <w:jc w:val="both"/>
        <w:rPr>
          <w:rFonts w:ascii="Bookman Old Style" w:hAnsi="Bookman Old Style" w:cs="Times New Roman"/>
        </w:rPr>
      </w:pPr>
    </w:p>
    <w:sectPr w:rsidR="00107029" w:rsidRPr="00E71C51" w:rsidSect="001F5CE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264"/>
    <w:multiLevelType w:val="hybridMultilevel"/>
    <w:tmpl w:val="7ECA7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793"/>
    <w:multiLevelType w:val="hybridMultilevel"/>
    <w:tmpl w:val="BFA4AB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04F79"/>
    <w:multiLevelType w:val="hybridMultilevel"/>
    <w:tmpl w:val="3A1C90AA"/>
    <w:lvl w:ilvl="0" w:tplc="7BA04D84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F52DB"/>
    <w:multiLevelType w:val="hybridMultilevel"/>
    <w:tmpl w:val="BA2CAB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15686"/>
    <w:multiLevelType w:val="hybridMultilevel"/>
    <w:tmpl w:val="5B7E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22"/>
    <w:rsid w:val="00080C3F"/>
    <w:rsid w:val="00084E58"/>
    <w:rsid w:val="000A5FCA"/>
    <w:rsid w:val="000F2033"/>
    <w:rsid w:val="00107029"/>
    <w:rsid w:val="00147B4B"/>
    <w:rsid w:val="0018332D"/>
    <w:rsid w:val="001D6BE4"/>
    <w:rsid w:val="001E22F8"/>
    <w:rsid w:val="001F5CE6"/>
    <w:rsid w:val="00212885"/>
    <w:rsid w:val="00231241"/>
    <w:rsid w:val="002400CB"/>
    <w:rsid w:val="00277B92"/>
    <w:rsid w:val="002A32D7"/>
    <w:rsid w:val="002D6CDB"/>
    <w:rsid w:val="002E5DF6"/>
    <w:rsid w:val="002F63D4"/>
    <w:rsid w:val="003101B8"/>
    <w:rsid w:val="00351760"/>
    <w:rsid w:val="0041238C"/>
    <w:rsid w:val="004751BD"/>
    <w:rsid w:val="004E2FA4"/>
    <w:rsid w:val="00592CAA"/>
    <w:rsid w:val="005A6A28"/>
    <w:rsid w:val="005E08EA"/>
    <w:rsid w:val="005E0B5E"/>
    <w:rsid w:val="005F1BA3"/>
    <w:rsid w:val="00603509"/>
    <w:rsid w:val="00634946"/>
    <w:rsid w:val="0067477C"/>
    <w:rsid w:val="006B0135"/>
    <w:rsid w:val="006F78DA"/>
    <w:rsid w:val="00700346"/>
    <w:rsid w:val="00707243"/>
    <w:rsid w:val="007132B0"/>
    <w:rsid w:val="00723ABD"/>
    <w:rsid w:val="00773A5F"/>
    <w:rsid w:val="007A591C"/>
    <w:rsid w:val="007B5812"/>
    <w:rsid w:val="007C55C1"/>
    <w:rsid w:val="007E71EC"/>
    <w:rsid w:val="008309D5"/>
    <w:rsid w:val="008425A3"/>
    <w:rsid w:val="00854541"/>
    <w:rsid w:val="008823F2"/>
    <w:rsid w:val="008C3E81"/>
    <w:rsid w:val="009006B2"/>
    <w:rsid w:val="009014F4"/>
    <w:rsid w:val="00924223"/>
    <w:rsid w:val="00940CDE"/>
    <w:rsid w:val="00997D53"/>
    <w:rsid w:val="009C5117"/>
    <w:rsid w:val="009E72D9"/>
    <w:rsid w:val="00A30CAF"/>
    <w:rsid w:val="00A80C96"/>
    <w:rsid w:val="00A85743"/>
    <w:rsid w:val="00A94F75"/>
    <w:rsid w:val="00BB3A58"/>
    <w:rsid w:val="00BD2022"/>
    <w:rsid w:val="00BE3CA6"/>
    <w:rsid w:val="00C15A71"/>
    <w:rsid w:val="00C3171B"/>
    <w:rsid w:val="00C923A9"/>
    <w:rsid w:val="00CC0A6B"/>
    <w:rsid w:val="00D320F9"/>
    <w:rsid w:val="00D746AC"/>
    <w:rsid w:val="00D8236E"/>
    <w:rsid w:val="00DD7ECE"/>
    <w:rsid w:val="00E50EFA"/>
    <w:rsid w:val="00E64C79"/>
    <w:rsid w:val="00E657D9"/>
    <w:rsid w:val="00E70781"/>
    <w:rsid w:val="00E71C51"/>
    <w:rsid w:val="00E97D26"/>
    <w:rsid w:val="00ED4218"/>
    <w:rsid w:val="00EF1421"/>
    <w:rsid w:val="00F10DB5"/>
    <w:rsid w:val="00F12C95"/>
    <w:rsid w:val="00F44636"/>
    <w:rsid w:val="00F55EB5"/>
    <w:rsid w:val="00F75B97"/>
    <w:rsid w:val="00F765C6"/>
    <w:rsid w:val="00FD34D1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BCD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6527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septian</dc:creator>
  <cp:keywords/>
  <dc:description/>
  <cp:lastModifiedBy>sapariah</cp:lastModifiedBy>
  <cp:revision>2</cp:revision>
  <cp:lastPrinted>2019-08-13T06:53:00Z</cp:lastPrinted>
  <dcterms:created xsi:type="dcterms:W3CDTF">2019-08-14T17:28:00Z</dcterms:created>
  <dcterms:modified xsi:type="dcterms:W3CDTF">2019-08-14T17:28:00Z</dcterms:modified>
</cp:coreProperties>
</file>